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1FC5" w:rsidRPr="006B44EE" w:rsidRDefault="00F61FC5" w:rsidP="00F61FC5">
      <w:pPr>
        <w:spacing w:after="0" w:line="240" w:lineRule="auto"/>
        <w:jc w:val="right"/>
        <w:rPr>
          <w:rFonts w:ascii="Times New Roman" w:hAnsi="Times New Roman" w:cs="Times New Roman"/>
        </w:rPr>
      </w:pPr>
      <w:r w:rsidRPr="006B44EE">
        <w:rPr>
          <w:rFonts w:ascii="Times New Roman" w:hAnsi="Times New Roman" w:cs="Times New Roman"/>
        </w:rPr>
        <w:t xml:space="preserve">Утверждена </w:t>
      </w:r>
    </w:p>
    <w:p w:rsidR="00F61FC5" w:rsidRPr="006B44EE" w:rsidRDefault="00F61FC5" w:rsidP="00F61FC5">
      <w:pPr>
        <w:spacing w:after="0" w:line="240" w:lineRule="auto"/>
        <w:jc w:val="right"/>
        <w:rPr>
          <w:rFonts w:ascii="Times New Roman" w:hAnsi="Times New Roman" w:cs="Times New Roman"/>
        </w:rPr>
      </w:pPr>
      <w:r w:rsidRPr="006B44EE">
        <w:rPr>
          <w:rFonts w:ascii="Times New Roman" w:hAnsi="Times New Roman" w:cs="Times New Roman"/>
        </w:rPr>
        <w:t xml:space="preserve"> приказом Управления образования</w:t>
      </w:r>
    </w:p>
    <w:p w:rsidR="00F61FC5" w:rsidRPr="006B44EE" w:rsidRDefault="00F61FC5" w:rsidP="00F61FC5">
      <w:pPr>
        <w:spacing w:after="0" w:line="240" w:lineRule="auto"/>
        <w:jc w:val="right"/>
        <w:rPr>
          <w:rFonts w:ascii="Times New Roman" w:hAnsi="Times New Roman" w:cs="Times New Roman"/>
        </w:rPr>
      </w:pPr>
      <w:r w:rsidRPr="006B44EE">
        <w:rPr>
          <w:rFonts w:ascii="Times New Roman" w:hAnsi="Times New Roman" w:cs="Times New Roman"/>
        </w:rPr>
        <w:t xml:space="preserve">администрации </w:t>
      </w:r>
      <w:proofErr w:type="spellStart"/>
      <w:r w:rsidRPr="006B44EE">
        <w:rPr>
          <w:rFonts w:ascii="Times New Roman" w:hAnsi="Times New Roman" w:cs="Times New Roman"/>
        </w:rPr>
        <w:t>Чебаркульского</w:t>
      </w:r>
      <w:proofErr w:type="spellEnd"/>
    </w:p>
    <w:p w:rsidR="00F61FC5" w:rsidRPr="006B44EE" w:rsidRDefault="00F61FC5" w:rsidP="00F61FC5">
      <w:pPr>
        <w:spacing w:after="0" w:line="240" w:lineRule="auto"/>
        <w:jc w:val="right"/>
        <w:rPr>
          <w:rFonts w:ascii="Times New Roman" w:hAnsi="Times New Roman" w:cs="Times New Roman"/>
        </w:rPr>
      </w:pPr>
      <w:r w:rsidRPr="006B44EE">
        <w:rPr>
          <w:rFonts w:ascii="Times New Roman" w:hAnsi="Times New Roman" w:cs="Times New Roman"/>
        </w:rPr>
        <w:t>городского округа</w:t>
      </w:r>
    </w:p>
    <w:p w:rsidR="00F61FC5" w:rsidRPr="006B44EE" w:rsidRDefault="00F61FC5" w:rsidP="00F61FC5">
      <w:pPr>
        <w:spacing w:after="0" w:line="240" w:lineRule="auto"/>
        <w:jc w:val="right"/>
        <w:rPr>
          <w:rFonts w:ascii="Times New Roman" w:hAnsi="Times New Roman" w:cs="Times New Roman"/>
        </w:rPr>
      </w:pPr>
      <w:r w:rsidRPr="006B44EE">
        <w:rPr>
          <w:rFonts w:ascii="Times New Roman" w:hAnsi="Times New Roman" w:cs="Times New Roman"/>
        </w:rPr>
        <w:t xml:space="preserve"> от "__"_____ 20</w:t>
      </w:r>
      <w:r w:rsidR="00EA7072">
        <w:rPr>
          <w:rFonts w:ascii="Times New Roman" w:hAnsi="Times New Roman" w:cs="Times New Roman"/>
        </w:rPr>
        <w:t>20</w:t>
      </w:r>
      <w:r w:rsidRPr="006B44EE">
        <w:rPr>
          <w:rFonts w:ascii="Times New Roman" w:hAnsi="Times New Roman" w:cs="Times New Roman"/>
        </w:rPr>
        <w:t xml:space="preserve"> № ____ </w:t>
      </w:r>
    </w:p>
    <w:p w:rsidR="00F61FC5" w:rsidRPr="006B44EE" w:rsidRDefault="00F61FC5" w:rsidP="00F61FC5">
      <w:pPr>
        <w:spacing w:after="0" w:line="240" w:lineRule="auto"/>
        <w:jc w:val="right"/>
        <w:rPr>
          <w:rFonts w:ascii="Times New Roman" w:hAnsi="Times New Roman" w:cs="Times New Roman"/>
        </w:rPr>
      </w:pPr>
    </w:p>
    <w:p w:rsidR="00F61FC5" w:rsidRPr="006B44EE" w:rsidRDefault="00F61FC5" w:rsidP="00F61FC5">
      <w:pPr>
        <w:spacing w:after="0" w:line="240" w:lineRule="auto"/>
        <w:jc w:val="both"/>
        <w:rPr>
          <w:rFonts w:ascii="Times New Roman" w:hAnsi="Times New Roman" w:cs="Times New Roman"/>
        </w:rPr>
      </w:pPr>
      <w:r w:rsidRPr="006B44EE">
        <w:rPr>
          <w:rFonts w:ascii="Times New Roman" w:hAnsi="Times New Roman" w:cs="Times New Roman"/>
        </w:rPr>
        <w:t xml:space="preserve"> </w:t>
      </w:r>
    </w:p>
    <w:p w:rsidR="00F61FC5" w:rsidRPr="006B44EE" w:rsidRDefault="00F61FC5" w:rsidP="00F61FC5">
      <w:pPr>
        <w:spacing w:after="0" w:line="240" w:lineRule="auto"/>
        <w:jc w:val="both"/>
        <w:rPr>
          <w:rFonts w:ascii="Times New Roman" w:hAnsi="Times New Roman" w:cs="Times New Roman"/>
        </w:rPr>
      </w:pPr>
    </w:p>
    <w:p w:rsidR="00F61FC5" w:rsidRPr="006B44EE" w:rsidRDefault="00F61FC5" w:rsidP="00F61FC5">
      <w:pPr>
        <w:spacing w:after="0" w:line="240" w:lineRule="auto"/>
        <w:jc w:val="center"/>
        <w:rPr>
          <w:rFonts w:ascii="Times New Roman" w:hAnsi="Times New Roman" w:cs="Times New Roman"/>
        </w:rPr>
      </w:pPr>
      <w:r w:rsidRPr="006B44EE">
        <w:rPr>
          <w:rFonts w:ascii="Times New Roman" w:hAnsi="Times New Roman" w:cs="Times New Roman"/>
        </w:rPr>
        <w:t xml:space="preserve"> Единая учетная политика</w:t>
      </w:r>
    </w:p>
    <w:p w:rsidR="00F61FC5" w:rsidRPr="006B44EE" w:rsidRDefault="00F61FC5" w:rsidP="00F61FC5">
      <w:pPr>
        <w:spacing w:after="0" w:line="240" w:lineRule="auto"/>
        <w:jc w:val="center"/>
        <w:rPr>
          <w:rFonts w:ascii="Times New Roman" w:hAnsi="Times New Roman" w:cs="Times New Roman"/>
        </w:rPr>
      </w:pPr>
      <w:r w:rsidRPr="006B44EE">
        <w:rPr>
          <w:rFonts w:ascii="Times New Roman" w:hAnsi="Times New Roman" w:cs="Times New Roman"/>
        </w:rPr>
        <w:t>для целей бухгалтерского учета централизованной бухгалтерии</w:t>
      </w:r>
    </w:p>
    <w:p w:rsidR="00F61FC5" w:rsidRPr="006B44EE" w:rsidRDefault="00F61FC5" w:rsidP="00F61FC5">
      <w:pPr>
        <w:tabs>
          <w:tab w:val="center" w:pos="4677"/>
          <w:tab w:val="right" w:pos="9355"/>
        </w:tabs>
        <w:spacing w:after="0" w:line="240" w:lineRule="auto"/>
        <w:rPr>
          <w:rFonts w:ascii="Times New Roman" w:hAnsi="Times New Roman" w:cs="Times New Roman"/>
        </w:rPr>
      </w:pPr>
      <w:r w:rsidRPr="006B44EE">
        <w:rPr>
          <w:rFonts w:ascii="Times New Roman" w:hAnsi="Times New Roman" w:cs="Times New Roman"/>
        </w:rPr>
        <w:tab/>
        <w:t xml:space="preserve">Управления образования администрации </w:t>
      </w:r>
      <w:proofErr w:type="spellStart"/>
      <w:r w:rsidRPr="006B44EE">
        <w:rPr>
          <w:rFonts w:ascii="Times New Roman" w:hAnsi="Times New Roman" w:cs="Times New Roman"/>
        </w:rPr>
        <w:t>Чебаркульского</w:t>
      </w:r>
      <w:proofErr w:type="spellEnd"/>
      <w:r w:rsidRPr="006B44EE">
        <w:rPr>
          <w:rFonts w:ascii="Times New Roman" w:hAnsi="Times New Roman" w:cs="Times New Roman"/>
        </w:rPr>
        <w:t xml:space="preserve"> городского округа</w:t>
      </w:r>
      <w:r w:rsidRPr="006B44EE">
        <w:rPr>
          <w:rFonts w:ascii="Times New Roman" w:hAnsi="Times New Roman" w:cs="Times New Roman"/>
        </w:rPr>
        <w:tab/>
      </w:r>
    </w:p>
    <w:p w:rsidR="00F61FC5" w:rsidRPr="006B44EE" w:rsidRDefault="00F61FC5" w:rsidP="00F61FC5">
      <w:pPr>
        <w:spacing w:after="0" w:line="240" w:lineRule="auto"/>
        <w:jc w:val="both"/>
        <w:rPr>
          <w:rFonts w:ascii="Times New Roman" w:hAnsi="Times New Roman" w:cs="Times New Roman"/>
        </w:rPr>
      </w:pPr>
    </w:p>
    <w:p w:rsidR="00F61FC5" w:rsidRPr="000853BC" w:rsidRDefault="00F61FC5" w:rsidP="000853BC">
      <w:pPr>
        <w:spacing w:after="0" w:line="240" w:lineRule="auto"/>
        <w:jc w:val="center"/>
        <w:rPr>
          <w:rFonts w:ascii="Times New Roman" w:hAnsi="Times New Roman" w:cs="Times New Roman"/>
          <w:b/>
        </w:rPr>
      </w:pPr>
      <w:r w:rsidRPr="000853BC">
        <w:rPr>
          <w:rFonts w:ascii="Times New Roman" w:hAnsi="Times New Roman" w:cs="Times New Roman"/>
          <w:b/>
        </w:rPr>
        <w:t>Раздел I. Организационные положения</w:t>
      </w:r>
      <w:bookmarkStart w:id="0" w:name="_GoBack"/>
      <w:bookmarkEnd w:id="0"/>
    </w:p>
    <w:p w:rsidR="00F61FC5" w:rsidRPr="006B44EE" w:rsidRDefault="00F61FC5" w:rsidP="00F61FC5">
      <w:pPr>
        <w:spacing w:after="0" w:line="240" w:lineRule="auto"/>
        <w:jc w:val="both"/>
        <w:rPr>
          <w:rFonts w:ascii="Times New Roman" w:hAnsi="Times New Roman" w:cs="Times New Roman"/>
        </w:rPr>
      </w:pPr>
    </w:p>
    <w:p w:rsidR="00F61FC5" w:rsidRPr="006B44EE" w:rsidRDefault="00F61FC5" w:rsidP="000853BC">
      <w:pPr>
        <w:spacing w:after="0" w:line="240" w:lineRule="auto"/>
        <w:ind w:firstLine="709"/>
        <w:jc w:val="both"/>
        <w:rPr>
          <w:rFonts w:ascii="Times New Roman" w:hAnsi="Times New Roman" w:cs="Times New Roman"/>
        </w:rPr>
      </w:pPr>
      <w:r w:rsidRPr="006B44EE">
        <w:rPr>
          <w:rFonts w:ascii="Times New Roman" w:hAnsi="Times New Roman" w:cs="Times New Roman"/>
        </w:rPr>
        <w:t>Настоящая Единая учетная политика для целей бухгалтерского учет</w:t>
      </w:r>
      <w:r w:rsidR="000853BC">
        <w:rPr>
          <w:rFonts w:ascii="Times New Roman" w:hAnsi="Times New Roman" w:cs="Times New Roman"/>
        </w:rPr>
        <w:t xml:space="preserve">а централизованной бухгалтерии </w:t>
      </w:r>
      <w:r w:rsidRPr="006B44EE">
        <w:rPr>
          <w:rFonts w:ascii="Times New Roman" w:hAnsi="Times New Roman" w:cs="Times New Roman"/>
        </w:rPr>
        <w:t xml:space="preserve">Управления образования администрации </w:t>
      </w:r>
      <w:proofErr w:type="spellStart"/>
      <w:r w:rsidRPr="006B44EE">
        <w:rPr>
          <w:rFonts w:ascii="Times New Roman" w:hAnsi="Times New Roman" w:cs="Times New Roman"/>
        </w:rPr>
        <w:t>Чебаркульского</w:t>
      </w:r>
      <w:proofErr w:type="spellEnd"/>
      <w:r w:rsidRPr="006B44EE">
        <w:rPr>
          <w:rFonts w:ascii="Times New Roman" w:hAnsi="Times New Roman" w:cs="Times New Roman"/>
        </w:rPr>
        <w:t xml:space="preserve"> городского округа</w:t>
      </w:r>
      <w:r w:rsidR="00C20D0F" w:rsidRPr="006B44EE">
        <w:rPr>
          <w:rFonts w:ascii="Times New Roman" w:hAnsi="Times New Roman" w:cs="Times New Roman"/>
        </w:rPr>
        <w:t xml:space="preserve"> (далее – учетная политика)</w:t>
      </w:r>
      <w:r w:rsidRPr="006B44EE">
        <w:rPr>
          <w:rFonts w:ascii="Times New Roman" w:hAnsi="Times New Roman" w:cs="Times New Roman"/>
        </w:rPr>
        <w:t xml:space="preserve"> разработана на основании и с учетом требований и принципов, изложенных в следующих нормативных документах: </w:t>
      </w:r>
    </w:p>
    <w:p w:rsidR="00F61FC5" w:rsidRPr="006B44EE" w:rsidRDefault="00F61FC5" w:rsidP="000853BC">
      <w:pPr>
        <w:spacing w:after="0" w:line="240" w:lineRule="auto"/>
        <w:ind w:firstLine="709"/>
        <w:jc w:val="both"/>
        <w:rPr>
          <w:rFonts w:ascii="Times New Roman" w:hAnsi="Times New Roman" w:cs="Times New Roman"/>
        </w:rPr>
      </w:pPr>
      <w:r w:rsidRPr="006B44EE">
        <w:rPr>
          <w:rFonts w:ascii="Times New Roman" w:hAnsi="Times New Roman" w:cs="Times New Roman"/>
        </w:rPr>
        <w:t xml:space="preserve">- Бюджетный кодекс РФ (далее - БК РФ); </w:t>
      </w:r>
    </w:p>
    <w:p w:rsidR="00F61FC5" w:rsidRPr="006B44EE" w:rsidRDefault="00F61FC5" w:rsidP="000853BC">
      <w:pPr>
        <w:spacing w:after="0" w:line="240" w:lineRule="auto"/>
        <w:ind w:firstLine="709"/>
        <w:jc w:val="both"/>
        <w:rPr>
          <w:rFonts w:ascii="Times New Roman" w:hAnsi="Times New Roman" w:cs="Times New Roman"/>
        </w:rPr>
      </w:pPr>
      <w:r w:rsidRPr="006B44EE">
        <w:rPr>
          <w:rFonts w:ascii="Times New Roman" w:hAnsi="Times New Roman" w:cs="Times New Roman"/>
        </w:rPr>
        <w:t xml:space="preserve">- Налоговый кодекс Российской Федерации (далее НК РФ); </w:t>
      </w:r>
    </w:p>
    <w:p w:rsidR="00F61FC5" w:rsidRPr="006B44EE" w:rsidRDefault="00F61FC5" w:rsidP="000853BC">
      <w:pPr>
        <w:spacing w:after="0" w:line="240" w:lineRule="auto"/>
        <w:ind w:firstLine="709"/>
        <w:jc w:val="both"/>
        <w:rPr>
          <w:rFonts w:ascii="Times New Roman" w:hAnsi="Times New Roman" w:cs="Times New Roman"/>
        </w:rPr>
      </w:pPr>
      <w:r w:rsidRPr="006B44EE">
        <w:rPr>
          <w:rFonts w:ascii="Times New Roman" w:hAnsi="Times New Roman" w:cs="Times New Roman"/>
        </w:rPr>
        <w:t xml:space="preserve">- Федеральный закон от 06.12.2011 № 402-ФЗ "О бухгалтерском учете" (далее - Закон № 402-ФЗ); </w:t>
      </w:r>
    </w:p>
    <w:p w:rsidR="00F61FC5" w:rsidRPr="006B44EE" w:rsidRDefault="00F61FC5" w:rsidP="000853BC">
      <w:pPr>
        <w:spacing w:after="0" w:line="240" w:lineRule="auto"/>
        <w:ind w:firstLine="709"/>
        <w:jc w:val="both"/>
        <w:rPr>
          <w:rFonts w:ascii="Times New Roman" w:hAnsi="Times New Roman" w:cs="Times New Roman"/>
        </w:rPr>
      </w:pPr>
      <w:r w:rsidRPr="006B44EE">
        <w:rPr>
          <w:rFonts w:ascii="Times New Roman" w:hAnsi="Times New Roman" w:cs="Times New Roman"/>
        </w:rPr>
        <w:t xml:space="preserve">- Федеральный стандарт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утвержденный Приказом Минфина России от 31.12.2016 № 256н (далее - СГС "Концептуальные основы"); </w:t>
      </w:r>
    </w:p>
    <w:p w:rsidR="00F61FC5" w:rsidRPr="006B44EE" w:rsidRDefault="00F61FC5" w:rsidP="000853BC">
      <w:pPr>
        <w:spacing w:after="0" w:line="240" w:lineRule="auto"/>
        <w:ind w:firstLine="709"/>
        <w:jc w:val="both"/>
        <w:rPr>
          <w:rFonts w:ascii="Times New Roman" w:hAnsi="Times New Roman" w:cs="Times New Roman"/>
        </w:rPr>
      </w:pPr>
      <w:r w:rsidRPr="006B44EE">
        <w:rPr>
          <w:rFonts w:ascii="Times New Roman" w:hAnsi="Times New Roman" w:cs="Times New Roman"/>
        </w:rPr>
        <w:t xml:space="preserve">- Федеральный стандарт бухгалтерского учета для организаций государственного сектора "Основные средства", утвержденный Приказом Минфина России от 31.12.2016 № 257н (далее - СГС "Основные средства"); </w:t>
      </w:r>
    </w:p>
    <w:p w:rsidR="00F61FC5" w:rsidRPr="006B44EE" w:rsidRDefault="00F61FC5" w:rsidP="000853BC">
      <w:pPr>
        <w:spacing w:after="0" w:line="240" w:lineRule="auto"/>
        <w:ind w:firstLine="709"/>
        <w:jc w:val="both"/>
        <w:rPr>
          <w:rFonts w:ascii="Times New Roman" w:hAnsi="Times New Roman" w:cs="Times New Roman"/>
        </w:rPr>
      </w:pPr>
      <w:r w:rsidRPr="006B44EE">
        <w:rPr>
          <w:rFonts w:ascii="Times New Roman" w:hAnsi="Times New Roman" w:cs="Times New Roman"/>
        </w:rPr>
        <w:t xml:space="preserve">- Федеральный стандарт бухгалтерского учета для организаций государственного сектора "Аренда", утвержденный Приказом Минфина России от 31.12.2016 № 258н (далее - СГС "Аренда"); </w:t>
      </w:r>
    </w:p>
    <w:p w:rsidR="00F61FC5" w:rsidRPr="006B44EE" w:rsidRDefault="00F61FC5" w:rsidP="000853BC">
      <w:pPr>
        <w:spacing w:after="0" w:line="240" w:lineRule="auto"/>
        <w:ind w:firstLine="709"/>
        <w:jc w:val="both"/>
        <w:rPr>
          <w:rFonts w:ascii="Times New Roman" w:hAnsi="Times New Roman" w:cs="Times New Roman"/>
        </w:rPr>
      </w:pPr>
      <w:r w:rsidRPr="006B44EE">
        <w:rPr>
          <w:rFonts w:ascii="Times New Roman" w:hAnsi="Times New Roman" w:cs="Times New Roman"/>
        </w:rPr>
        <w:t xml:space="preserve">- Федеральный стандарт бухгалтерского учета для организаций государственного сектора "Обесценение активов", утвержденный Приказом Минфина России от 31.12.2016 № 259н (далее - СГС "Обесценение активов"); </w:t>
      </w:r>
    </w:p>
    <w:p w:rsidR="00F61FC5" w:rsidRPr="006B44EE" w:rsidRDefault="00F61FC5" w:rsidP="000853BC">
      <w:pPr>
        <w:spacing w:after="0" w:line="240" w:lineRule="auto"/>
        <w:ind w:firstLine="709"/>
        <w:jc w:val="both"/>
        <w:rPr>
          <w:rFonts w:ascii="Times New Roman" w:hAnsi="Times New Roman" w:cs="Times New Roman"/>
        </w:rPr>
      </w:pPr>
      <w:r w:rsidRPr="006B44EE">
        <w:rPr>
          <w:rFonts w:ascii="Times New Roman" w:hAnsi="Times New Roman" w:cs="Times New Roman"/>
        </w:rPr>
        <w:t xml:space="preserve">- Федеральный стандарт бухгалтерского учета для организаций государственного сектора "Представление бухгалтерской (финансовой) отчетности", утвержденный Приказом Минфина России от 31.12.2016 № 260н (далее - СГС "Представление отчетности"); </w:t>
      </w:r>
    </w:p>
    <w:p w:rsidR="00F61FC5" w:rsidRPr="006B44EE" w:rsidRDefault="00F61FC5" w:rsidP="000853BC">
      <w:pPr>
        <w:spacing w:after="0" w:line="240" w:lineRule="auto"/>
        <w:ind w:firstLine="709"/>
        <w:jc w:val="both"/>
        <w:rPr>
          <w:rFonts w:ascii="Times New Roman" w:hAnsi="Times New Roman" w:cs="Times New Roman"/>
        </w:rPr>
      </w:pPr>
      <w:r w:rsidRPr="006B44EE">
        <w:rPr>
          <w:rFonts w:ascii="Times New Roman" w:hAnsi="Times New Roman" w:cs="Times New Roman"/>
        </w:rPr>
        <w:t xml:space="preserve">- Федеральный стандарт бухгалтерского учета для организаций государственного сектора "Отчет о движении денежных средств", утвержденный Приказом Минфина России от 30.12.2017 № 278н (далее - СГС "Отчет о движении денежных средств"); </w:t>
      </w:r>
    </w:p>
    <w:p w:rsidR="00F61FC5" w:rsidRPr="006B44EE" w:rsidRDefault="00F61FC5" w:rsidP="000853BC">
      <w:pPr>
        <w:spacing w:after="0" w:line="240" w:lineRule="auto"/>
        <w:ind w:firstLine="709"/>
        <w:jc w:val="both"/>
        <w:rPr>
          <w:rFonts w:ascii="Times New Roman" w:hAnsi="Times New Roman" w:cs="Times New Roman"/>
        </w:rPr>
      </w:pPr>
      <w:r w:rsidRPr="006B44EE">
        <w:rPr>
          <w:rFonts w:ascii="Times New Roman" w:hAnsi="Times New Roman" w:cs="Times New Roman"/>
        </w:rPr>
        <w:t>- Федеральный стандарт бухгалтерского учета для организаций государственного</w:t>
      </w:r>
      <w:r w:rsidR="00C20D0F" w:rsidRPr="006B44EE">
        <w:rPr>
          <w:rFonts w:ascii="Times New Roman" w:hAnsi="Times New Roman" w:cs="Times New Roman"/>
        </w:rPr>
        <w:t xml:space="preserve"> </w:t>
      </w:r>
      <w:r w:rsidRPr="006B44EE">
        <w:rPr>
          <w:rFonts w:ascii="Times New Roman" w:hAnsi="Times New Roman" w:cs="Times New Roman"/>
        </w:rPr>
        <w:t xml:space="preserve">сектора "Учетная политика, оценочные значения и ошибки", утвержденный Приказом Минфина России от 30.12.2017 № 274н (далее - СГС "Учетная политика"); </w:t>
      </w:r>
    </w:p>
    <w:p w:rsidR="00F61FC5" w:rsidRPr="006B44EE" w:rsidRDefault="00F61FC5" w:rsidP="000853BC">
      <w:pPr>
        <w:spacing w:after="0" w:line="240" w:lineRule="auto"/>
        <w:ind w:firstLine="709"/>
        <w:jc w:val="both"/>
        <w:rPr>
          <w:rFonts w:ascii="Times New Roman" w:hAnsi="Times New Roman" w:cs="Times New Roman"/>
        </w:rPr>
      </w:pPr>
      <w:r w:rsidRPr="006B44EE">
        <w:rPr>
          <w:rFonts w:ascii="Times New Roman" w:hAnsi="Times New Roman" w:cs="Times New Roman"/>
        </w:rPr>
        <w:t xml:space="preserve">- Федеральный стандарт бухгалтерского учета для организаций государственного сектора "События после отчетной даты", утвержденный Приказом Минфина России от 30.12.2017 № 275н (далее - СГС "События после отчетной даты"); </w:t>
      </w:r>
    </w:p>
    <w:p w:rsidR="00F61FC5" w:rsidRPr="006B44EE" w:rsidRDefault="00F61FC5" w:rsidP="000853BC">
      <w:pPr>
        <w:spacing w:after="0" w:line="240" w:lineRule="auto"/>
        <w:ind w:firstLine="709"/>
        <w:jc w:val="both"/>
        <w:rPr>
          <w:rFonts w:ascii="Times New Roman" w:hAnsi="Times New Roman" w:cs="Times New Roman"/>
        </w:rPr>
      </w:pPr>
      <w:r w:rsidRPr="006B44EE">
        <w:rPr>
          <w:rFonts w:ascii="Times New Roman" w:hAnsi="Times New Roman" w:cs="Times New Roman"/>
        </w:rPr>
        <w:t xml:space="preserve">- Федеральный стандарт бухгалтерского учета для организаций государственного сектора "Доходы", утвержденный Приказом Минфина России от 27.02.2018 № 32н (далее - СГС "Доходы"); </w:t>
      </w:r>
    </w:p>
    <w:p w:rsidR="00F61FC5" w:rsidRPr="006B44EE" w:rsidRDefault="00F61FC5" w:rsidP="000853BC">
      <w:pPr>
        <w:spacing w:after="0" w:line="240" w:lineRule="auto"/>
        <w:ind w:firstLine="709"/>
        <w:jc w:val="both"/>
        <w:rPr>
          <w:rFonts w:ascii="Times New Roman" w:hAnsi="Times New Roman" w:cs="Times New Roman"/>
        </w:rPr>
      </w:pPr>
      <w:r w:rsidRPr="006B44EE">
        <w:rPr>
          <w:rFonts w:ascii="Times New Roman" w:hAnsi="Times New Roman" w:cs="Times New Roman"/>
        </w:rPr>
        <w:t xml:space="preserve">- Федеральный стандарт бухгалтерского учета для организаций государственного сектора "Влияние изменений курсов иностранных валют", утвержденный Приказом Минфина России от 30.05.2018 № 122н (далее - СГС "Влияние изменений курсов иностранных валют"); </w:t>
      </w:r>
    </w:p>
    <w:p w:rsidR="00A47EA3" w:rsidRPr="006B44EE" w:rsidRDefault="00A47EA3" w:rsidP="000853BC">
      <w:pPr>
        <w:spacing w:after="0" w:line="240" w:lineRule="auto"/>
        <w:ind w:firstLine="709"/>
        <w:jc w:val="both"/>
        <w:rPr>
          <w:rFonts w:ascii="Times New Roman" w:hAnsi="Times New Roman" w:cs="Times New Roman"/>
        </w:rPr>
      </w:pPr>
      <w:r w:rsidRPr="006B44EE">
        <w:rPr>
          <w:rFonts w:ascii="Times New Roman" w:hAnsi="Times New Roman" w:cs="Times New Roman"/>
        </w:rPr>
        <w:t>- Федеральн</w:t>
      </w:r>
      <w:r w:rsidR="00642EA4" w:rsidRPr="006B44EE">
        <w:rPr>
          <w:rFonts w:ascii="Times New Roman" w:hAnsi="Times New Roman" w:cs="Times New Roman"/>
        </w:rPr>
        <w:t>ый</w:t>
      </w:r>
      <w:r w:rsidRPr="006B44EE">
        <w:rPr>
          <w:rFonts w:ascii="Times New Roman" w:hAnsi="Times New Roman" w:cs="Times New Roman"/>
        </w:rPr>
        <w:t xml:space="preserve"> стандарт бухгалтерского учета для организаций государственного сектора "Запасы", утвержденный приказом Минфина России от 7 декабря 2018 г. N 256н  (далее – СГС «Запасы»);</w:t>
      </w:r>
    </w:p>
    <w:p w:rsidR="00A47EA3" w:rsidRPr="006B44EE" w:rsidRDefault="00A47EA3" w:rsidP="000853BC">
      <w:pPr>
        <w:spacing w:after="0" w:line="240" w:lineRule="auto"/>
        <w:ind w:firstLine="709"/>
        <w:jc w:val="both"/>
        <w:rPr>
          <w:rStyle w:val="s106"/>
          <w:rFonts w:ascii="Times New Roman" w:hAnsi="Times New Roman" w:cs="Times New Roman"/>
        </w:rPr>
      </w:pPr>
      <w:r w:rsidRPr="006B44EE">
        <w:rPr>
          <w:rFonts w:ascii="Times New Roman" w:hAnsi="Times New Roman" w:cs="Times New Roman"/>
        </w:rPr>
        <w:t>- Федеральный стандарт бухгалтерского учета для организаций государственного сектора "Резервы. Раскрытие информации об условных обязательствах и условных активах", у</w:t>
      </w:r>
      <w:r w:rsidRPr="006B44EE">
        <w:rPr>
          <w:rStyle w:val="s106"/>
          <w:rFonts w:ascii="Times New Roman" w:hAnsi="Times New Roman" w:cs="Times New Roman"/>
        </w:rPr>
        <w:t xml:space="preserve">твержден </w:t>
      </w:r>
      <w:hyperlink r:id="rId7" w:anchor="/document/71978912/entry/0" w:history="1">
        <w:r w:rsidRPr="006B44EE">
          <w:rPr>
            <w:rStyle w:val="a3"/>
            <w:rFonts w:ascii="Times New Roman" w:hAnsi="Times New Roman" w:cs="Times New Roman"/>
            <w:color w:val="auto"/>
            <w:u w:val="none"/>
          </w:rPr>
          <w:t>приказом</w:t>
        </w:r>
      </w:hyperlink>
      <w:r w:rsidRPr="006B44EE">
        <w:rPr>
          <w:rStyle w:val="s106"/>
          <w:rFonts w:ascii="Times New Roman" w:hAnsi="Times New Roman" w:cs="Times New Roman"/>
        </w:rPr>
        <w:t xml:space="preserve"> Минфина России от 30.05.2018 г. N 124н (далее – СГС </w:t>
      </w:r>
      <w:r w:rsidR="00642EA4" w:rsidRPr="006B44EE">
        <w:rPr>
          <w:rFonts w:ascii="Times New Roman" w:hAnsi="Times New Roman" w:cs="Times New Roman"/>
        </w:rPr>
        <w:t>"Резервы. Раскрытие информации об условных обязательствах и условных активах"</w:t>
      </w:r>
      <w:r w:rsidRPr="006B44EE">
        <w:rPr>
          <w:rStyle w:val="s106"/>
          <w:rFonts w:ascii="Times New Roman" w:hAnsi="Times New Roman" w:cs="Times New Roman"/>
        </w:rPr>
        <w:t>);</w:t>
      </w:r>
    </w:p>
    <w:p w:rsidR="00A47EA3" w:rsidRPr="006B44EE" w:rsidRDefault="00A47EA3" w:rsidP="000853BC">
      <w:pPr>
        <w:spacing w:after="0" w:line="240" w:lineRule="auto"/>
        <w:ind w:firstLine="709"/>
        <w:jc w:val="both"/>
        <w:rPr>
          <w:rStyle w:val="s106"/>
          <w:rFonts w:ascii="Times New Roman" w:hAnsi="Times New Roman" w:cs="Times New Roman"/>
        </w:rPr>
      </w:pPr>
      <w:r w:rsidRPr="006B44EE">
        <w:rPr>
          <w:rStyle w:val="s106"/>
          <w:rFonts w:ascii="Times New Roman" w:hAnsi="Times New Roman" w:cs="Times New Roman"/>
        </w:rPr>
        <w:t xml:space="preserve">- </w:t>
      </w:r>
      <w:r w:rsidRPr="006B44EE">
        <w:rPr>
          <w:rFonts w:ascii="Times New Roman" w:hAnsi="Times New Roman" w:cs="Times New Roman"/>
        </w:rPr>
        <w:t>Федеральный стандарт бухгалтерского учета для организаций государственного сектора "Бюджетная информация в бухгалтерской (финансовой) отчетности", у</w:t>
      </w:r>
      <w:r w:rsidRPr="006B44EE">
        <w:rPr>
          <w:rStyle w:val="s106"/>
          <w:rFonts w:ascii="Times New Roman" w:hAnsi="Times New Roman" w:cs="Times New Roman"/>
        </w:rPr>
        <w:t xml:space="preserve">твержден </w:t>
      </w:r>
      <w:hyperlink r:id="rId8" w:anchor="/document/71950680/entry/0" w:history="1">
        <w:r w:rsidRPr="006B44EE">
          <w:rPr>
            <w:rStyle w:val="a3"/>
            <w:rFonts w:ascii="Times New Roman" w:hAnsi="Times New Roman" w:cs="Times New Roman"/>
            <w:color w:val="auto"/>
            <w:u w:val="none"/>
          </w:rPr>
          <w:t>приказом</w:t>
        </w:r>
      </w:hyperlink>
      <w:r w:rsidRPr="006B44EE">
        <w:rPr>
          <w:rStyle w:val="s106"/>
          <w:rFonts w:ascii="Times New Roman" w:hAnsi="Times New Roman" w:cs="Times New Roman"/>
        </w:rPr>
        <w:t xml:space="preserve"> Министерства финансов Российской Федерации</w:t>
      </w:r>
      <w:r w:rsidR="00642EA4" w:rsidRPr="006B44EE">
        <w:rPr>
          <w:rStyle w:val="s106"/>
          <w:rFonts w:ascii="Times New Roman" w:hAnsi="Times New Roman" w:cs="Times New Roman"/>
        </w:rPr>
        <w:t xml:space="preserve"> </w:t>
      </w:r>
      <w:r w:rsidRPr="006B44EE">
        <w:rPr>
          <w:rStyle w:val="s106"/>
          <w:rFonts w:ascii="Times New Roman" w:hAnsi="Times New Roman" w:cs="Times New Roman"/>
        </w:rPr>
        <w:t xml:space="preserve">от 28 февраля 2018 г. N 37н (далее – СГС </w:t>
      </w:r>
      <w:r w:rsidRPr="006B44EE">
        <w:rPr>
          <w:rFonts w:ascii="Times New Roman" w:hAnsi="Times New Roman" w:cs="Times New Roman"/>
        </w:rPr>
        <w:t>"Бюджетная информация в бухгалтерской (финансовой) отчетности")</w:t>
      </w:r>
      <w:r w:rsidRPr="006B44EE">
        <w:rPr>
          <w:rStyle w:val="s106"/>
          <w:rFonts w:ascii="Times New Roman" w:hAnsi="Times New Roman" w:cs="Times New Roman"/>
        </w:rPr>
        <w:t>;</w:t>
      </w:r>
    </w:p>
    <w:p w:rsidR="00A47EA3" w:rsidRPr="006B44EE" w:rsidRDefault="00A47EA3" w:rsidP="000853BC">
      <w:pPr>
        <w:spacing w:after="0" w:line="240" w:lineRule="auto"/>
        <w:ind w:firstLine="709"/>
        <w:jc w:val="both"/>
        <w:rPr>
          <w:rFonts w:ascii="Times New Roman" w:hAnsi="Times New Roman" w:cs="Times New Roman"/>
        </w:rPr>
      </w:pPr>
      <w:r w:rsidRPr="006B44EE">
        <w:rPr>
          <w:rStyle w:val="s106"/>
          <w:rFonts w:ascii="Times New Roman" w:hAnsi="Times New Roman" w:cs="Times New Roman"/>
        </w:rPr>
        <w:t xml:space="preserve">- </w:t>
      </w:r>
      <w:r w:rsidR="00642EA4" w:rsidRPr="006B44EE">
        <w:rPr>
          <w:rFonts w:ascii="Times New Roman" w:hAnsi="Times New Roman" w:cs="Times New Roman"/>
        </w:rPr>
        <w:t>Ф</w:t>
      </w:r>
      <w:r w:rsidRPr="006B44EE">
        <w:rPr>
          <w:rFonts w:ascii="Times New Roman" w:hAnsi="Times New Roman" w:cs="Times New Roman"/>
        </w:rPr>
        <w:t>едеральн</w:t>
      </w:r>
      <w:r w:rsidR="00642EA4" w:rsidRPr="006B44EE">
        <w:rPr>
          <w:rFonts w:ascii="Times New Roman" w:hAnsi="Times New Roman" w:cs="Times New Roman"/>
        </w:rPr>
        <w:t>ый</w:t>
      </w:r>
      <w:r w:rsidRPr="006B44EE">
        <w:rPr>
          <w:rFonts w:ascii="Times New Roman" w:hAnsi="Times New Roman" w:cs="Times New Roman"/>
        </w:rPr>
        <w:t xml:space="preserve"> стандарт бухгалтерского учета для организаций государственного сектора "Долгосрочные договоры"</w:t>
      </w:r>
      <w:r w:rsidR="00642EA4" w:rsidRPr="006B44EE">
        <w:rPr>
          <w:rFonts w:ascii="Times New Roman" w:hAnsi="Times New Roman" w:cs="Times New Roman"/>
        </w:rPr>
        <w:t xml:space="preserve"> утвержден приказом Минфина России от 29 июня 2018 г. N 145н (далее – СГС "Долгосрочные договоры")</w:t>
      </w:r>
      <w:r w:rsidRPr="006B44EE">
        <w:rPr>
          <w:rFonts w:ascii="Times New Roman" w:hAnsi="Times New Roman" w:cs="Times New Roman"/>
        </w:rPr>
        <w:t>;</w:t>
      </w:r>
    </w:p>
    <w:p w:rsidR="00F61FC5" w:rsidRPr="006B44EE" w:rsidRDefault="00F61FC5" w:rsidP="000853BC">
      <w:pPr>
        <w:spacing w:after="0" w:line="240" w:lineRule="auto"/>
        <w:ind w:firstLine="709"/>
        <w:jc w:val="both"/>
        <w:rPr>
          <w:rFonts w:ascii="Times New Roman" w:hAnsi="Times New Roman" w:cs="Times New Roman"/>
        </w:rPr>
      </w:pPr>
      <w:r w:rsidRPr="006B44EE">
        <w:rPr>
          <w:rFonts w:ascii="Times New Roman" w:hAnsi="Times New Roman" w:cs="Times New Roman"/>
        </w:rPr>
        <w:t>- Единый план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w:t>
      </w:r>
      <w:r w:rsidR="00C20D0F" w:rsidRPr="006B44EE">
        <w:rPr>
          <w:rFonts w:ascii="Times New Roman" w:hAnsi="Times New Roman" w:cs="Times New Roman"/>
        </w:rPr>
        <w:t xml:space="preserve"> </w:t>
      </w:r>
      <w:r w:rsidRPr="006B44EE">
        <w:rPr>
          <w:rFonts w:ascii="Times New Roman" w:hAnsi="Times New Roman" w:cs="Times New Roman"/>
        </w:rPr>
        <w:t xml:space="preserve">государственных (муниципальных) учреждений, утвержденный Приказом Минфина России от 01.12.2010 № 157н (далее - Единый план счетов); </w:t>
      </w:r>
    </w:p>
    <w:p w:rsidR="00F61FC5" w:rsidRPr="006B44EE" w:rsidRDefault="00F61FC5" w:rsidP="000853BC">
      <w:pPr>
        <w:spacing w:after="0" w:line="240" w:lineRule="auto"/>
        <w:ind w:firstLine="709"/>
        <w:jc w:val="both"/>
        <w:rPr>
          <w:rFonts w:ascii="Times New Roman" w:hAnsi="Times New Roman" w:cs="Times New Roman"/>
        </w:rPr>
      </w:pPr>
      <w:r w:rsidRPr="006B44EE">
        <w:rPr>
          <w:rFonts w:ascii="Times New Roman" w:hAnsi="Times New Roman" w:cs="Times New Roman"/>
        </w:rPr>
        <w:t xml:space="preserve">- Инструкция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утвержденная Приказом Минфина России от 01.12.2010 № 157н (далее - Инструкция № 157н); </w:t>
      </w:r>
    </w:p>
    <w:p w:rsidR="00F61FC5" w:rsidRPr="006B44EE" w:rsidRDefault="00F61FC5" w:rsidP="000853BC">
      <w:pPr>
        <w:spacing w:after="0" w:line="240" w:lineRule="auto"/>
        <w:ind w:firstLine="709"/>
        <w:jc w:val="both"/>
        <w:rPr>
          <w:rFonts w:ascii="Times New Roman" w:hAnsi="Times New Roman" w:cs="Times New Roman"/>
        </w:rPr>
      </w:pPr>
      <w:r w:rsidRPr="006B44EE">
        <w:rPr>
          <w:rFonts w:ascii="Times New Roman" w:hAnsi="Times New Roman" w:cs="Times New Roman"/>
        </w:rPr>
        <w:t xml:space="preserve">- План счетов бюджетного учета, утвержденный Приказом Минфина России от 06.12.2010 № 162н (далее - План счетов бюджетного учета); </w:t>
      </w:r>
    </w:p>
    <w:p w:rsidR="00F61FC5" w:rsidRPr="006B44EE" w:rsidRDefault="00F61FC5" w:rsidP="000853BC">
      <w:pPr>
        <w:spacing w:after="0" w:line="240" w:lineRule="auto"/>
        <w:ind w:firstLine="709"/>
        <w:jc w:val="both"/>
        <w:rPr>
          <w:rFonts w:ascii="Times New Roman" w:hAnsi="Times New Roman" w:cs="Times New Roman"/>
        </w:rPr>
      </w:pPr>
      <w:r w:rsidRPr="006B44EE">
        <w:rPr>
          <w:rFonts w:ascii="Times New Roman" w:hAnsi="Times New Roman" w:cs="Times New Roman"/>
        </w:rPr>
        <w:t>- Инструкция по применению Плана счетов бюджетного учета</w:t>
      </w:r>
      <w:r w:rsidR="001438D3" w:rsidRPr="006B44EE">
        <w:rPr>
          <w:rFonts w:ascii="Times New Roman" w:hAnsi="Times New Roman" w:cs="Times New Roman"/>
        </w:rPr>
        <w:t xml:space="preserve"> и Инструкции по его применению</w:t>
      </w:r>
      <w:r w:rsidRPr="006B44EE">
        <w:rPr>
          <w:rFonts w:ascii="Times New Roman" w:hAnsi="Times New Roman" w:cs="Times New Roman"/>
        </w:rPr>
        <w:t xml:space="preserve">, утвержденная Приказом Минфина России от 06.12.2010 № 162н (далее - Инструкция № 162н); </w:t>
      </w:r>
    </w:p>
    <w:p w:rsidR="00C20D0F" w:rsidRPr="006B44EE" w:rsidRDefault="00C20D0F" w:rsidP="000853BC">
      <w:pPr>
        <w:spacing w:after="0" w:line="240" w:lineRule="auto"/>
        <w:ind w:firstLine="709"/>
        <w:jc w:val="both"/>
        <w:rPr>
          <w:rFonts w:ascii="Times New Roman" w:hAnsi="Times New Roman" w:cs="Times New Roman"/>
        </w:rPr>
      </w:pPr>
      <w:r w:rsidRPr="006B44EE">
        <w:rPr>
          <w:rFonts w:ascii="Times New Roman" w:hAnsi="Times New Roman" w:cs="Times New Roman"/>
        </w:rPr>
        <w:t xml:space="preserve">- Инструкция по применению Плана счетов бухгалтерского учета для бюджетных учреждений и </w:t>
      </w:r>
      <w:r w:rsidR="00072170" w:rsidRPr="006B44EE">
        <w:rPr>
          <w:rFonts w:ascii="Times New Roman" w:hAnsi="Times New Roman" w:cs="Times New Roman"/>
        </w:rPr>
        <w:t>Инструкции по его применению</w:t>
      </w:r>
      <w:r w:rsidRPr="006B44EE">
        <w:rPr>
          <w:rFonts w:ascii="Times New Roman" w:hAnsi="Times New Roman" w:cs="Times New Roman"/>
        </w:rPr>
        <w:t xml:space="preserve">, утвержденная Приказом Минфина России от 06.12.2010 № 174 (далее - Инструкция № 174н); </w:t>
      </w:r>
    </w:p>
    <w:p w:rsidR="00F61FC5" w:rsidRPr="006B44EE" w:rsidRDefault="00F61FC5" w:rsidP="000853BC">
      <w:pPr>
        <w:spacing w:after="0" w:line="240" w:lineRule="auto"/>
        <w:ind w:firstLine="709"/>
        <w:jc w:val="both"/>
        <w:rPr>
          <w:rFonts w:ascii="Times New Roman" w:hAnsi="Times New Roman" w:cs="Times New Roman"/>
        </w:rPr>
      </w:pPr>
      <w:r w:rsidRPr="006B44EE">
        <w:rPr>
          <w:rFonts w:ascii="Times New Roman" w:hAnsi="Times New Roman" w:cs="Times New Roman"/>
        </w:rPr>
        <w:t xml:space="preserve">- Приказ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Минфина России № 52н); </w:t>
      </w:r>
    </w:p>
    <w:p w:rsidR="00F61FC5" w:rsidRPr="006B44EE" w:rsidRDefault="00F61FC5" w:rsidP="000853BC">
      <w:pPr>
        <w:spacing w:after="0" w:line="240" w:lineRule="auto"/>
        <w:ind w:firstLine="709"/>
        <w:jc w:val="both"/>
        <w:rPr>
          <w:rFonts w:ascii="Times New Roman" w:hAnsi="Times New Roman" w:cs="Times New Roman"/>
        </w:rPr>
      </w:pPr>
      <w:r w:rsidRPr="006B44EE">
        <w:rPr>
          <w:rFonts w:ascii="Times New Roman" w:hAnsi="Times New Roman" w:cs="Times New Roman"/>
        </w:rPr>
        <w:t xml:space="preserve">- Указание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(далее - Указание № 3210-У); </w:t>
      </w:r>
    </w:p>
    <w:p w:rsidR="00F61FC5" w:rsidRPr="006B44EE" w:rsidRDefault="00F61FC5" w:rsidP="000853BC">
      <w:pPr>
        <w:spacing w:after="0" w:line="240" w:lineRule="auto"/>
        <w:ind w:firstLine="709"/>
        <w:jc w:val="both"/>
        <w:rPr>
          <w:rFonts w:ascii="Times New Roman" w:hAnsi="Times New Roman" w:cs="Times New Roman"/>
        </w:rPr>
      </w:pPr>
      <w:r w:rsidRPr="006B44EE">
        <w:rPr>
          <w:rFonts w:ascii="Times New Roman" w:hAnsi="Times New Roman" w:cs="Times New Roman"/>
        </w:rPr>
        <w:t xml:space="preserve">- Указание Банка России от 07.10.2013 № 3073-У "Об осуществлении наличных расчетов" (далее - Указание № 3073-У); </w:t>
      </w:r>
    </w:p>
    <w:p w:rsidR="00F61FC5" w:rsidRPr="006B44EE" w:rsidRDefault="00F61FC5" w:rsidP="000853BC">
      <w:pPr>
        <w:spacing w:after="0" w:line="240" w:lineRule="auto"/>
        <w:ind w:firstLine="709"/>
        <w:jc w:val="both"/>
        <w:rPr>
          <w:rFonts w:ascii="Times New Roman" w:hAnsi="Times New Roman" w:cs="Times New Roman"/>
        </w:rPr>
      </w:pPr>
      <w:r w:rsidRPr="006B44EE">
        <w:rPr>
          <w:rFonts w:ascii="Times New Roman" w:hAnsi="Times New Roman" w:cs="Times New Roman"/>
        </w:rPr>
        <w:t xml:space="preserve">- Методические указания по инвентаризации имущества и финансовых обязательств, утвержденные Приказом Минфина России от 13.06.1995 № 49 (далее - Методические указания № 49); </w:t>
      </w:r>
    </w:p>
    <w:p w:rsidR="00F61FC5" w:rsidRPr="006B44EE" w:rsidRDefault="00F61FC5" w:rsidP="000853BC">
      <w:pPr>
        <w:spacing w:after="0" w:line="240" w:lineRule="auto"/>
        <w:ind w:firstLine="709"/>
        <w:jc w:val="both"/>
        <w:rPr>
          <w:rFonts w:ascii="Times New Roman" w:hAnsi="Times New Roman" w:cs="Times New Roman"/>
        </w:rPr>
      </w:pPr>
      <w:r w:rsidRPr="006B44EE">
        <w:rPr>
          <w:rFonts w:ascii="Times New Roman" w:hAnsi="Times New Roman" w:cs="Times New Roman"/>
        </w:rPr>
        <w:t xml:space="preserve">- Методические рекомендации "Нормы расхода топлива и смазочных материалов на автомобильном транспорте", введенные в действие Распоряжением Минтранса России от 14.03.2008 № АМ-23-р (далее - Методические рекомендации № АМ-23-р); </w:t>
      </w:r>
    </w:p>
    <w:p w:rsidR="00F61FC5" w:rsidRPr="006B44EE" w:rsidRDefault="00F61FC5" w:rsidP="000853BC">
      <w:pPr>
        <w:spacing w:after="0" w:line="240" w:lineRule="auto"/>
        <w:ind w:firstLine="709"/>
        <w:jc w:val="both"/>
        <w:rPr>
          <w:rFonts w:ascii="Times New Roman" w:hAnsi="Times New Roman" w:cs="Times New Roman"/>
        </w:rPr>
      </w:pPr>
      <w:r w:rsidRPr="006B44EE">
        <w:rPr>
          <w:rFonts w:ascii="Times New Roman" w:hAnsi="Times New Roman" w:cs="Times New Roman"/>
        </w:rPr>
        <w:t xml:space="preserve">- Инструкция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утвержденная Приказом Минфина России от 28.12.2010 № 191н (далее - Инструкция № 191н); </w:t>
      </w:r>
    </w:p>
    <w:p w:rsidR="00642EA4" w:rsidRPr="006B44EE" w:rsidRDefault="00642EA4" w:rsidP="000853BC">
      <w:pPr>
        <w:spacing w:after="0" w:line="240" w:lineRule="auto"/>
        <w:ind w:firstLine="709"/>
        <w:jc w:val="both"/>
        <w:rPr>
          <w:rFonts w:ascii="Times New Roman" w:hAnsi="Times New Roman" w:cs="Times New Roman"/>
        </w:rPr>
      </w:pPr>
      <w:r w:rsidRPr="006B44EE">
        <w:rPr>
          <w:rFonts w:ascii="Times New Roman" w:hAnsi="Times New Roman" w:cs="Times New Roman"/>
        </w:rPr>
        <w:t xml:space="preserve">- </w:t>
      </w:r>
      <w:r w:rsidRPr="006B44EE">
        <w:rPr>
          <w:rFonts w:ascii="Times New Roman" w:hAnsi="Times New Roman" w:cs="Times New Roman"/>
          <w:color w:val="000000"/>
        </w:rPr>
        <w:t>Инструкция о порядке составления, представления годовой, квартальной бухгалтерской отчетности государственных (муниципальных) бюджетных и автономных учреждений, утвержденная приказом Минфина РФ от 25 марта 2011 г. N 33н (далее – Инструкция 33н);</w:t>
      </w:r>
    </w:p>
    <w:p w:rsidR="00F61FC5" w:rsidRPr="006B44EE" w:rsidRDefault="00F61FC5" w:rsidP="000853BC">
      <w:pPr>
        <w:spacing w:after="0" w:line="240" w:lineRule="auto"/>
        <w:ind w:firstLine="709"/>
        <w:jc w:val="both"/>
        <w:rPr>
          <w:rFonts w:ascii="Times New Roman" w:hAnsi="Times New Roman" w:cs="Times New Roman"/>
        </w:rPr>
      </w:pPr>
      <w:r w:rsidRPr="006B44EE">
        <w:rPr>
          <w:rFonts w:ascii="Times New Roman" w:hAnsi="Times New Roman" w:cs="Times New Roman"/>
        </w:rPr>
        <w:t xml:space="preserve">- Порядок формирования и применения кодов бюджетной классификации Российской Федерации, утвержденный Приказом Минфина России от 08.06.2018 № 132н (далее - Порядок № 132н); </w:t>
      </w:r>
    </w:p>
    <w:p w:rsidR="00F61FC5" w:rsidRPr="006B44EE" w:rsidRDefault="00F61FC5" w:rsidP="000853BC">
      <w:pPr>
        <w:spacing w:after="0" w:line="240" w:lineRule="auto"/>
        <w:ind w:firstLine="709"/>
        <w:jc w:val="both"/>
        <w:rPr>
          <w:rFonts w:ascii="Times New Roman" w:hAnsi="Times New Roman" w:cs="Times New Roman"/>
        </w:rPr>
      </w:pPr>
      <w:r w:rsidRPr="006B44EE">
        <w:rPr>
          <w:rFonts w:ascii="Times New Roman" w:hAnsi="Times New Roman" w:cs="Times New Roman"/>
        </w:rPr>
        <w:t xml:space="preserve">- Порядок применения классификации операций сектора государственного управления, утвержденный Приказом Минфина России от 29.11.2017 № 209н (далее - Порядок применения КОСГУ, Порядок № 209н). </w:t>
      </w:r>
    </w:p>
    <w:p w:rsidR="00F61FC5" w:rsidRPr="006B44EE" w:rsidRDefault="00F61FC5" w:rsidP="00F61FC5">
      <w:pPr>
        <w:spacing w:after="0" w:line="240" w:lineRule="auto"/>
        <w:jc w:val="both"/>
        <w:rPr>
          <w:rFonts w:ascii="Times New Roman" w:hAnsi="Times New Roman" w:cs="Times New Roman"/>
        </w:rPr>
      </w:pPr>
    </w:p>
    <w:p w:rsidR="00F61FC5" w:rsidRPr="006B44EE" w:rsidRDefault="00F61FC5" w:rsidP="00F61FC5">
      <w:pPr>
        <w:spacing w:after="0" w:line="240" w:lineRule="auto"/>
        <w:jc w:val="both"/>
        <w:rPr>
          <w:rFonts w:ascii="Times New Roman" w:hAnsi="Times New Roman" w:cs="Times New Roman"/>
        </w:rPr>
      </w:pPr>
      <w:r w:rsidRPr="006B44EE">
        <w:rPr>
          <w:rFonts w:ascii="Times New Roman" w:hAnsi="Times New Roman" w:cs="Times New Roman"/>
        </w:rPr>
        <w:t xml:space="preserve">(Основание: ч. 2 ст. 8 Закона № 402-ФЗ) </w:t>
      </w:r>
    </w:p>
    <w:p w:rsidR="00F61FC5" w:rsidRPr="006B44EE" w:rsidRDefault="00F61FC5" w:rsidP="00F61FC5">
      <w:pPr>
        <w:spacing w:after="0" w:line="240" w:lineRule="auto"/>
        <w:jc w:val="both"/>
        <w:rPr>
          <w:rFonts w:ascii="Times New Roman" w:hAnsi="Times New Roman" w:cs="Times New Roman"/>
        </w:rPr>
      </w:pPr>
    </w:p>
    <w:p w:rsidR="00F61FC5" w:rsidRPr="006B44EE" w:rsidRDefault="00F61FC5" w:rsidP="00F61FC5">
      <w:pPr>
        <w:spacing w:after="0" w:line="240" w:lineRule="auto"/>
        <w:jc w:val="both"/>
        <w:rPr>
          <w:rFonts w:ascii="Times New Roman" w:hAnsi="Times New Roman" w:cs="Times New Roman"/>
        </w:rPr>
      </w:pPr>
      <w:r w:rsidRPr="006B44EE">
        <w:rPr>
          <w:rFonts w:ascii="Times New Roman" w:hAnsi="Times New Roman" w:cs="Times New Roman"/>
        </w:rPr>
        <w:lastRenderedPageBreak/>
        <w:t xml:space="preserve">- иные нормативно - правовые акты Российской Федерации о бухгалтерском учете, а также нормативные акты органов, регулирующих бухгалтерский учет, исходя из особенностей структуры и деятельности </w:t>
      </w:r>
      <w:r w:rsidR="00642EA4" w:rsidRPr="006B44EE">
        <w:rPr>
          <w:rFonts w:ascii="Times New Roman" w:hAnsi="Times New Roman" w:cs="Times New Roman"/>
        </w:rPr>
        <w:t xml:space="preserve">Управления образования администрации </w:t>
      </w:r>
      <w:proofErr w:type="spellStart"/>
      <w:r w:rsidR="00642EA4" w:rsidRPr="006B44EE">
        <w:rPr>
          <w:rFonts w:ascii="Times New Roman" w:hAnsi="Times New Roman" w:cs="Times New Roman"/>
        </w:rPr>
        <w:t>Чебаркульского</w:t>
      </w:r>
      <w:proofErr w:type="spellEnd"/>
      <w:r w:rsidR="00642EA4" w:rsidRPr="006B44EE">
        <w:rPr>
          <w:rFonts w:ascii="Times New Roman" w:hAnsi="Times New Roman" w:cs="Times New Roman"/>
        </w:rPr>
        <w:t xml:space="preserve"> городского округа</w:t>
      </w:r>
      <w:r w:rsidRPr="006B44EE">
        <w:rPr>
          <w:rFonts w:ascii="Times New Roman" w:hAnsi="Times New Roman" w:cs="Times New Roman"/>
        </w:rPr>
        <w:t xml:space="preserve"> (далее – </w:t>
      </w:r>
      <w:r w:rsidR="0040017B" w:rsidRPr="006B44EE">
        <w:rPr>
          <w:rFonts w:ascii="Times New Roman" w:hAnsi="Times New Roman" w:cs="Times New Roman"/>
        </w:rPr>
        <w:t>Управление</w:t>
      </w:r>
      <w:r w:rsidRPr="006B44EE">
        <w:rPr>
          <w:rFonts w:ascii="Times New Roman" w:hAnsi="Times New Roman" w:cs="Times New Roman"/>
        </w:rPr>
        <w:t xml:space="preserve">) и выполняемых им в соответствии с законодательством Российской Федерации функций. </w:t>
      </w:r>
    </w:p>
    <w:p w:rsidR="00F61FC5" w:rsidRPr="006B44EE" w:rsidRDefault="00F61FC5" w:rsidP="00F61FC5">
      <w:pPr>
        <w:spacing w:after="0" w:line="240" w:lineRule="auto"/>
        <w:jc w:val="both"/>
        <w:rPr>
          <w:rFonts w:ascii="Times New Roman" w:hAnsi="Times New Roman" w:cs="Times New Roman"/>
        </w:rPr>
      </w:pPr>
    </w:p>
    <w:p w:rsidR="00F61FC5" w:rsidRPr="006B44EE" w:rsidRDefault="00F61FC5" w:rsidP="00F61FC5">
      <w:pPr>
        <w:spacing w:after="0" w:line="240" w:lineRule="auto"/>
        <w:jc w:val="both"/>
        <w:rPr>
          <w:rFonts w:ascii="Times New Roman" w:hAnsi="Times New Roman" w:cs="Times New Roman"/>
        </w:rPr>
      </w:pPr>
      <w:r w:rsidRPr="006B44EE">
        <w:rPr>
          <w:rFonts w:ascii="Times New Roman" w:hAnsi="Times New Roman" w:cs="Times New Roman"/>
        </w:rPr>
        <w:t xml:space="preserve">Учетная политика применяется последовательно из года в год и обязательна для исполнения. </w:t>
      </w:r>
    </w:p>
    <w:p w:rsidR="00F61FC5" w:rsidRPr="006B44EE" w:rsidRDefault="00F61FC5" w:rsidP="00F61FC5">
      <w:pPr>
        <w:spacing w:after="0" w:line="240" w:lineRule="auto"/>
        <w:jc w:val="both"/>
        <w:rPr>
          <w:rFonts w:ascii="Times New Roman" w:hAnsi="Times New Roman" w:cs="Times New Roman"/>
        </w:rPr>
      </w:pPr>
    </w:p>
    <w:p w:rsidR="00F61FC5" w:rsidRPr="000853BC" w:rsidRDefault="00F61FC5" w:rsidP="000853BC">
      <w:pPr>
        <w:pStyle w:val="a4"/>
        <w:numPr>
          <w:ilvl w:val="0"/>
          <w:numId w:val="20"/>
        </w:numPr>
        <w:spacing w:after="0" w:line="240" w:lineRule="auto"/>
        <w:jc w:val="center"/>
        <w:rPr>
          <w:rFonts w:ascii="Times New Roman" w:hAnsi="Times New Roman" w:cs="Times New Roman"/>
          <w:b/>
        </w:rPr>
      </w:pPr>
      <w:r w:rsidRPr="000853BC">
        <w:rPr>
          <w:rFonts w:ascii="Times New Roman" w:hAnsi="Times New Roman" w:cs="Times New Roman"/>
          <w:b/>
        </w:rPr>
        <w:t xml:space="preserve">Организация </w:t>
      </w:r>
      <w:r w:rsidR="00642EA4" w:rsidRPr="000853BC">
        <w:rPr>
          <w:rFonts w:ascii="Times New Roman" w:hAnsi="Times New Roman" w:cs="Times New Roman"/>
          <w:b/>
        </w:rPr>
        <w:t xml:space="preserve">централизованной бухгалтерии Управления образования администрации </w:t>
      </w:r>
      <w:proofErr w:type="spellStart"/>
      <w:r w:rsidR="00642EA4" w:rsidRPr="000853BC">
        <w:rPr>
          <w:rFonts w:ascii="Times New Roman" w:hAnsi="Times New Roman" w:cs="Times New Roman"/>
          <w:b/>
        </w:rPr>
        <w:t>Чебаркульского</w:t>
      </w:r>
      <w:proofErr w:type="spellEnd"/>
      <w:r w:rsidR="00642EA4" w:rsidRPr="000853BC">
        <w:rPr>
          <w:rFonts w:ascii="Times New Roman" w:hAnsi="Times New Roman" w:cs="Times New Roman"/>
          <w:b/>
        </w:rPr>
        <w:t xml:space="preserve"> городского округа</w:t>
      </w:r>
    </w:p>
    <w:p w:rsidR="00F61FC5" w:rsidRPr="006B44EE" w:rsidRDefault="00F61FC5" w:rsidP="00F61FC5">
      <w:pPr>
        <w:spacing w:after="0" w:line="240" w:lineRule="auto"/>
        <w:jc w:val="both"/>
        <w:rPr>
          <w:rFonts w:ascii="Times New Roman" w:hAnsi="Times New Roman" w:cs="Times New Roman"/>
        </w:rPr>
      </w:pPr>
    </w:p>
    <w:p w:rsidR="00F61FC5" w:rsidRPr="000853BC" w:rsidRDefault="0040017B" w:rsidP="005C18B0">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Начальник Управления</w:t>
      </w:r>
      <w:r w:rsidR="00F61FC5" w:rsidRPr="000853BC">
        <w:rPr>
          <w:rFonts w:ascii="Times New Roman" w:hAnsi="Times New Roman" w:cs="Times New Roman"/>
        </w:rPr>
        <w:t xml:space="preserve"> (далее – руководитель) несет ответственность за организацию ведения бухгалтерского учета, соблюдение действующего законодательства при выполнении финансово-хозяйственных операций и организацию хранения бухгалтерских документов. </w:t>
      </w:r>
    </w:p>
    <w:p w:rsidR="00F61FC5" w:rsidRPr="006B44EE"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п.1 ст.7 Закона № 402-ФЗ) </w:t>
      </w:r>
    </w:p>
    <w:p w:rsidR="00F61FC5" w:rsidRPr="006B44EE"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 соответствии с законом от 06.12.2011 № 402-ФЗ "О бухгалтерском учете" ведение бухгалтерского и налогового учета </w:t>
      </w:r>
      <w:r w:rsidR="0040017B" w:rsidRPr="000853BC">
        <w:rPr>
          <w:rFonts w:ascii="Times New Roman" w:hAnsi="Times New Roman" w:cs="Times New Roman"/>
        </w:rPr>
        <w:t>Управления и подведомственных ему бюджетных учреждений</w:t>
      </w:r>
      <w:r w:rsidRPr="000853BC">
        <w:rPr>
          <w:rFonts w:ascii="Times New Roman" w:hAnsi="Times New Roman" w:cs="Times New Roman"/>
        </w:rPr>
        <w:t xml:space="preserve"> </w:t>
      </w:r>
      <w:r w:rsidR="0040017B" w:rsidRPr="000853BC">
        <w:rPr>
          <w:rFonts w:ascii="Times New Roman" w:hAnsi="Times New Roman" w:cs="Times New Roman"/>
        </w:rPr>
        <w:t xml:space="preserve">(далее – Учреждение) </w:t>
      </w:r>
      <w:r w:rsidRPr="000853BC">
        <w:rPr>
          <w:rFonts w:ascii="Times New Roman" w:hAnsi="Times New Roman" w:cs="Times New Roman"/>
        </w:rPr>
        <w:t xml:space="preserve">осуществляется </w:t>
      </w:r>
      <w:r w:rsidR="0040017B" w:rsidRPr="000853BC">
        <w:rPr>
          <w:rFonts w:ascii="Times New Roman" w:hAnsi="Times New Roman" w:cs="Times New Roman"/>
        </w:rPr>
        <w:t>централизованной бухгалтерий</w:t>
      </w:r>
      <w:r w:rsidRPr="000853BC">
        <w:rPr>
          <w:rFonts w:ascii="Times New Roman" w:hAnsi="Times New Roman" w:cs="Times New Roman"/>
        </w:rPr>
        <w:t xml:space="preserve"> (далее – </w:t>
      </w:r>
      <w:r w:rsidR="0040017B" w:rsidRPr="000853BC">
        <w:rPr>
          <w:rFonts w:ascii="Times New Roman" w:hAnsi="Times New Roman" w:cs="Times New Roman"/>
        </w:rPr>
        <w:t>ЦБ</w:t>
      </w:r>
      <w:r w:rsidRPr="000853BC">
        <w:rPr>
          <w:rFonts w:ascii="Times New Roman" w:hAnsi="Times New Roman" w:cs="Times New Roman"/>
        </w:rPr>
        <w:t xml:space="preserve">). Главный </w:t>
      </w:r>
      <w:r w:rsidR="0040017B" w:rsidRPr="000853BC">
        <w:rPr>
          <w:rFonts w:ascii="Times New Roman" w:hAnsi="Times New Roman" w:cs="Times New Roman"/>
        </w:rPr>
        <w:t xml:space="preserve">бухгалтер ЦБ </w:t>
      </w:r>
      <w:r w:rsidRPr="000853BC">
        <w:rPr>
          <w:rFonts w:ascii="Times New Roman" w:hAnsi="Times New Roman" w:cs="Times New Roman"/>
        </w:rPr>
        <w:t xml:space="preserve">несет ответственность за ведение бухгалтерского учета. </w:t>
      </w:r>
    </w:p>
    <w:p w:rsidR="00F61FC5" w:rsidRPr="006B44EE"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п.3 ст.7 Закона № 402-ФЗ) </w:t>
      </w:r>
    </w:p>
    <w:p w:rsidR="00F61FC5" w:rsidRPr="006B44EE"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Главный бухгалтер </w:t>
      </w:r>
      <w:r w:rsidR="0040017B" w:rsidRPr="000853BC">
        <w:rPr>
          <w:rFonts w:ascii="Times New Roman" w:hAnsi="Times New Roman" w:cs="Times New Roman"/>
        </w:rPr>
        <w:t>ЦБ</w:t>
      </w:r>
      <w:r w:rsidRPr="000853BC">
        <w:rPr>
          <w:rFonts w:ascii="Times New Roman" w:hAnsi="Times New Roman" w:cs="Times New Roman"/>
        </w:rPr>
        <w:t xml:space="preserve">: </w:t>
      </w:r>
    </w:p>
    <w:p w:rsidR="00F61FC5" w:rsidRPr="006B44EE"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несет ответственность за формирование учетной политики, ведение бухгалтерского учета, своевременное представление полной и достоверной </w:t>
      </w:r>
      <w:r w:rsidR="002B55B3" w:rsidRPr="000853BC">
        <w:rPr>
          <w:rFonts w:ascii="Times New Roman" w:hAnsi="Times New Roman" w:cs="Times New Roman"/>
        </w:rPr>
        <w:t xml:space="preserve">бюджетной, </w:t>
      </w:r>
      <w:r w:rsidRPr="000853BC">
        <w:rPr>
          <w:rFonts w:ascii="Times New Roman" w:hAnsi="Times New Roman" w:cs="Times New Roman"/>
        </w:rPr>
        <w:t>бухгалтерской</w:t>
      </w:r>
      <w:r w:rsidR="002B55B3" w:rsidRPr="000853BC">
        <w:rPr>
          <w:rFonts w:ascii="Times New Roman" w:hAnsi="Times New Roman" w:cs="Times New Roman"/>
        </w:rPr>
        <w:t xml:space="preserve"> и налоговой</w:t>
      </w:r>
      <w:r w:rsidRPr="000853BC">
        <w:rPr>
          <w:rFonts w:ascii="Times New Roman" w:hAnsi="Times New Roman" w:cs="Times New Roman"/>
        </w:rPr>
        <w:t xml:space="preserve"> отчетности; </w:t>
      </w:r>
    </w:p>
    <w:p w:rsidR="00F61FC5" w:rsidRPr="006B44EE"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8 </w:t>
      </w:r>
      <w:r w:rsidR="004552CD" w:rsidRPr="000853BC">
        <w:rPr>
          <w:rFonts w:ascii="Times New Roman" w:hAnsi="Times New Roman" w:cs="Times New Roman"/>
        </w:rPr>
        <w:t>СГС «Учетная политика»</w:t>
      </w:r>
      <w:r w:rsidRPr="000853BC">
        <w:rPr>
          <w:rFonts w:ascii="Times New Roman" w:hAnsi="Times New Roman" w:cs="Times New Roman"/>
        </w:rPr>
        <w:t xml:space="preserve">), </w:t>
      </w:r>
    </w:p>
    <w:p w:rsidR="00F61FC5" w:rsidRPr="006B44EE"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не несет ответственность за соответствие составленных другими лицами первичных учетных документов свершившимся фактам хозяйственной жизни. </w:t>
      </w:r>
    </w:p>
    <w:p w:rsidR="00F61FC5" w:rsidRPr="006B44EE"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24 </w:t>
      </w:r>
      <w:r w:rsidR="004552CD" w:rsidRPr="000853BC">
        <w:rPr>
          <w:rFonts w:ascii="Times New Roman" w:hAnsi="Times New Roman" w:cs="Times New Roman"/>
        </w:rPr>
        <w:t>СГС «Концептуальные основы»</w:t>
      </w:r>
      <w:r w:rsidRPr="000853BC">
        <w:rPr>
          <w:rFonts w:ascii="Times New Roman" w:hAnsi="Times New Roman" w:cs="Times New Roman"/>
        </w:rPr>
        <w:t xml:space="preserve">). </w:t>
      </w:r>
    </w:p>
    <w:p w:rsidR="00F61FC5" w:rsidRPr="006B44EE"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 случае возникновения разногласий в отношении ведения бухгалтерского учета между руководителем </w:t>
      </w:r>
      <w:r w:rsidR="0040017B" w:rsidRPr="000853BC">
        <w:rPr>
          <w:rFonts w:ascii="Times New Roman" w:hAnsi="Times New Roman" w:cs="Times New Roman"/>
        </w:rPr>
        <w:t xml:space="preserve">Управления, </w:t>
      </w:r>
      <w:r w:rsidRPr="000853BC">
        <w:rPr>
          <w:rFonts w:ascii="Times New Roman" w:hAnsi="Times New Roman" w:cs="Times New Roman"/>
        </w:rPr>
        <w:t xml:space="preserve">Учреждения и главным бухгалтером </w:t>
      </w:r>
      <w:r w:rsidR="0040017B" w:rsidRPr="000853BC">
        <w:rPr>
          <w:rFonts w:ascii="Times New Roman" w:hAnsi="Times New Roman" w:cs="Times New Roman"/>
        </w:rPr>
        <w:t>ЦБ</w:t>
      </w:r>
      <w:r w:rsidRPr="000853BC">
        <w:rPr>
          <w:rFonts w:ascii="Times New Roman" w:hAnsi="Times New Roman" w:cs="Times New Roman"/>
        </w:rPr>
        <w:t>, данные, содержащиеся в первичном учетном документе, или объект бухгалтерского учета отражаются в регистрах бухгалтерского учета по письменному распоряжению</w:t>
      </w:r>
      <w:r w:rsidR="0040017B" w:rsidRPr="000853BC">
        <w:rPr>
          <w:rFonts w:ascii="Times New Roman" w:hAnsi="Times New Roman" w:cs="Times New Roman"/>
        </w:rPr>
        <w:t xml:space="preserve"> (приказу)</w:t>
      </w:r>
      <w:r w:rsidRPr="000853BC">
        <w:rPr>
          <w:rFonts w:ascii="Times New Roman" w:hAnsi="Times New Roman" w:cs="Times New Roman"/>
        </w:rPr>
        <w:t xml:space="preserve"> руководителя </w:t>
      </w:r>
      <w:r w:rsidR="0040017B" w:rsidRPr="000853BC">
        <w:rPr>
          <w:rFonts w:ascii="Times New Roman" w:hAnsi="Times New Roman" w:cs="Times New Roman"/>
        </w:rPr>
        <w:t xml:space="preserve">Управления, </w:t>
      </w:r>
      <w:r w:rsidRPr="000853BC">
        <w:rPr>
          <w:rFonts w:ascii="Times New Roman" w:hAnsi="Times New Roman" w:cs="Times New Roman"/>
        </w:rPr>
        <w:t xml:space="preserve">Учреждения, который единолично несет ответственность за созданную в результате этого информацию и достоверность финансового положения. </w:t>
      </w:r>
    </w:p>
    <w:p w:rsidR="00F61FC5" w:rsidRPr="006B44EE"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numPr>
          <w:ilvl w:val="1"/>
          <w:numId w:val="20"/>
        </w:numPr>
        <w:spacing w:after="0" w:line="240" w:lineRule="auto"/>
        <w:ind w:left="0" w:firstLine="709"/>
        <w:jc w:val="both"/>
        <w:rPr>
          <w:rFonts w:ascii="Times New Roman" w:hAnsi="Times New Roman" w:cs="Times New Roman"/>
          <w:color w:val="FF0000"/>
        </w:rPr>
      </w:pPr>
      <w:r w:rsidRPr="000853BC">
        <w:rPr>
          <w:rFonts w:ascii="Times New Roman" w:hAnsi="Times New Roman" w:cs="Times New Roman"/>
        </w:rPr>
        <w:t>Форма ведения учета - автоматизированная с применением компьютерной программы "1-С: Предприятие</w:t>
      </w:r>
      <w:r w:rsidR="001C1208" w:rsidRPr="000853BC">
        <w:rPr>
          <w:rFonts w:ascii="Times New Roman" w:hAnsi="Times New Roman" w:cs="Times New Roman"/>
        </w:rPr>
        <w:t>: Бухгалтерия государственного учреждения</w:t>
      </w:r>
      <w:r w:rsidRPr="000853BC">
        <w:rPr>
          <w:rFonts w:ascii="Times New Roman" w:hAnsi="Times New Roman" w:cs="Times New Roman"/>
        </w:rPr>
        <w:t xml:space="preserve">", "1-С: Зарплата </w:t>
      </w:r>
      <w:r w:rsidR="0040017B" w:rsidRPr="000853BC">
        <w:rPr>
          <w:rFonts w:ascii="Times New Roman" w:hAnsi="Times New Roman" w:cs="Times New Roman"/>
        </w:rPr>
        <w:t>и кадры бюджетного учреждения"</w:t>
      </w:r>
      <w:r w:rsidR="001C1208" w:rsidRPr="000853BC">
        <w:rPr>
          <w:rFonts w:ascii="Times New Roman" w:hAnsi="Times New Roman" w:cs="Times New Roman"/>
        </w:rPr>
        <w:t>.</w:t>
      </w:r>
    </w:p>
    <w:p w:rsidR="00F61FC5" w:rsidRPr="006B44EE"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Бухгалтерский учет осуществляется с использованием телекоммуникационных каналов связи в системе электронного документооборота, с применением средств электронной подписи, в соответствии с действующим законодательством, на основании</w:t>
      </w:r>
      <w:r w:rsidR="0040017B" w:rsidRPr="000853BC">
        <w:rPr>
          <w:rFonts w:ascii="Times New Roman" w:hAnsi="Times New Roman" w:cs="Times New Roman"/>
        </w:rPr>
        <w:t xml:space="preserve"> </w:t>
      </w:r>
      <w:r w:rsidRPr="000853BC">
        <w:rPr>
          <w:rFonts w:ascii="Times New Roman" w:hAnsi="Times New Roman" w:cs="Times New Roman"/>
        </w:rPr>
        <w:t xml:space="preserve">договора об обмене электронными документами, по следующим направлениям: </w:t>
      </w:r>
    </w:p>
    <w:p w:rsidR="00F61FC5" w:rsidRPr="000853BC" w:rsidRDefault="00F61FC5"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система документооборота с территориальным органом Казначейства</w:t>
      </w:r>
      <w:r w:rsidR="0040017B" w:rsidRPr="000853BC">
        <w:rPr>
          <w:rFonts w:ascii="Times New Roman" w:hAnsi="Times New Roman" w:cs="Times New Roman"/>
        </w:rPr>
        <w:t xml:space="preserve">, Финансовым органом </w:t>
      </w:r>
      <w:proofErr w:type="spellStart"/>
      <w:r w:rsidR="0040017B" w:rsidRPr="000853BC">
        <w:rPr>
          <w:rFonts w:ascii="Times New Roman" w:hAnsi="Times New Roman" w:cs="Times New Roman"/>
        </w:rPr>
        <w:t>Чебаркульского</w:t>
      </w:r>
      <w:proofErr w:type="spellEnd"/>
      <w:r w:rsidR="0040017B" w:rsidRPr="000853BC">
        <w:rPr>
          <w:rFonts w:ascii="Times New Roman" w:hAnsi="Times New Roman" w:cs="Times New Roman"/>
        </w:rPr>
        <w:t xml:space="preserve"> городского округа</w:t>
      </w:r>
      <w:r w:rsidRPr="000853BC">
        <w:rPr>
          <w:rFonts w:ascii="Times New Roman" w:hAnsi="Times New Roman" w:cs="Times New Roman"/>
        </w:rPr>
        <w:t xml:space="preserve">; </w:t>
      </w:r>
    </w:p>
    <w:p w:rsidR="00F61FC5" w:rsidRPr="000853BC" w:rsidRDefault="00F61FC5"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передача электронной отчетности по налогам, сборам и иным обязательным платежам в инспекцию Федеральной налоговой службы; </w:t>
      </w:r>
    </w:p>
    <w:p w:rsidR="00F61FC5" w:rsidRPr="000853BC" w:rsidRDefault="00F61FC5"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передача отчетности в отделение Пенсионного фонда; </w:t>
      </w:r>
    </w:p>
    <w:p w:rsidR="00F61FC5" w:rsidRPr="000853BC" w:rsidRDefault="00F61FC5"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lastRenderedPageBreak/>
        <w:t xml:space="preserve">- передача отчетности в фонд социального страхования; </w:t>
      </w:r>
    </w:p>
    <w:p w:rsidR="00F61FC5" w:rsidRPr="000853BC" w:rsidRDefault="00F61FC5"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передача отчетности в органы статистики; </w:t>
      </w:r>
    </w:p>
    <w:p w:rsidR="00F61FC5" w:rsidRPr="000853BC" w:rsidRDefault="00F61FC5"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размещение информации о деятельности учреждения на официальном сайте </w:t>
      </w:r>
      <w:r w:rsidR="0040017B" w:rsidRPr="000853BC">
        <w:rPr>
          <w:rFonts w:ascii="Times New Roman" w:hAnsi="Times New Roman" w:cs="Times New Roman"/>
        </w:rPr>
        <w:t>bus.gov.ru;</w:t>
      </w:r>
    </w:p>
    <w:p w:rsidR="0040017B" w:rsidRPr="000853BC" w:rsidRDefault="0040017B"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размещение информации о закупках на официальном сайте zakupki.gov.ru.</w:t>
      </w:r>
    </w:p>
    <w:p w:rsidR="00F61FC5" w:rsidRPr="006B44EE"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п. 6 , 19 Инструкции № 157н, п. 9 СГС "Учетная политика") </w:t>
      </w:r>
    </w:p>
    <w:p w:rsidR="00F61FC5" w:rsidRPr="006B44EE"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Бухгалтерский учет ведется в валюте Российской Федерации – в рублях и копейках. </w:t>
      </w:r>
    </w:p>
    <w:p w:rsidR="00F61FC5" w:rsidRPr="000853BC" w:rsidRDefault="00F61FC5"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Стоимость объектов бухгалтерского учета, выраженная в иностранной валюте, подлежит пересчету в валюту Российской Федерации. </w:t>
      </w:r>
    </w:p>
    <w:p w:rsidR="00F61FC5" w:rsidRPr="006B44EE" w:rsidRDefault="00F61FC5" w:rsidP="005C18B0">
      <w:pPr>
        <w:spacing w:after="0" w:line="240" w:lineRule="auto"/>
        <w:ind w:firstLine="709"/>
        <w:jc w:val="both"/>
        <w:rPr>
          <w:rFonts w:ascii="Times New Roman" w:hAnsi="Times New Roman" w:cs="Times New Roman"/>
        </w:rPr>
      </w:pPr>
    </w:p>
    <w:p w:rsidR="00F61FC5" w:rsidRDefault="00F61FC5"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34 СГС "Концептуальные основы") </w:t>
      </w:r>
    </w:p>
    <w:p w:rsidR="00CB79A3" w:rsidRDefault="00CB79A3" w:rsidP="00C41C8F">
      <w:pPr>
        <w:pStyle w:val="a4"/>
        <w:spacing w:after="0" w:line="240" w:lineRule="auto"/>
        <w:ind w:left="0" w:firstLine="709"/>
        <w:jc w:val="both"/>
        <w:rPr>
          <w:rFonts w:ascii="Times New Roman" w:hAnsi="Times New Roman" w:cs="Times New Roman"/>
        </w:rPr>
      </w:pPr>
    </w:p>
    <w:p w:rsidR="00CB79A3" w:rsidRDefault="00CB79A3" w:rsidP="00C41C8F">
      <w:pPr>
        <w:pStyle w:val="a4"/>
        <w:numPr>
          <w:ilvl w:val="1"/>
          <w:numId w:val="20"/>
        </w:numPr>
        <w:spacing w:after="0" w:line="240" w:lineRule="auto"/>
        <w:ind w:left="0" w:firstLine="709"/>
        <w:jc w:val="both"/>
        <w:rPr>
          <w:rFonts w:ascii="Times New Roman" w:hAnsi="Times New Roman" w:cs="Times New Roman"/>
        </w:rPr>
      </w:pPr>
      <w:r w:rsidRPr="00CB79A3">
        <w:rPr>
          <w:rFonts w:ascii="Times New Roman" w:hAnsi="Times New Roman" w:cs="Times New Roman"/>
        </w:rPr>
        <w:t>П</w:t>
      </w:r>
      <w:r>
        <w:rPr>
          <w:rFonts w:ascii="Times New Roman" w:hAnsi="Times New Roman" w:cs="Times New Roman"/>
        </w:rPr>
        <w:t xml:space="preserve">оложение </w:t>
      </w:r>
      <w:r w:rsidRPr="00CB79A3">
        <w:rPr>
          <w:rFonts w:ascii="Times New Roman" w:hAnsi="Times New Roman" w:cs="Times New Roman"/>
        </w:rPr>
        <w:t>о признании дебиторской задолженности сомнительной или безнадежной к взысканию</w:t>
      </w:r>
      <w:r>
        <w:rPr>
          <w:rFonts w:ascii="Times New Roman" w:hAnsi="Times New Roman" w:cs="Times New Roman"/>
        </w:rPr>
        <w:t>,</w:t>
      </w:r>
      <w:r w:rsidRPr="00CB79A3">
        <w:t xml:space="preserve"> </w:t>
      </w:r>
      <w:r w:rsidRPr="00CB79A3">
        <w:rPr>
          <w:rFonts w:ascii="Times New Roman" w:hAnsi="Times New Roman" w:cs="Times New Roman"/>
        </w:rPr>
        <w:t>приведен</w:t>
      </w:r>
      <w:r>
        <w:rPr>
          <w:rFonts w:ascii="Times New Roman" w:hAnsi="Times New Roman" w:cs="Times New Roman"/>
        </w:rPr>
        <w:t>о в Приложении N 10</w:t>
      </w:r>
      <w:r w:rsidRPr="00CB79A3">
        <w:rPr>
          <w:rFonts w:ascii="Times New Roman" w:hAnsi="Times New Roman" w:cs="Times New Roman"/>
        </w:rPr>
        <w:t xml:space="preserve"> к настоящей </w:t>
      </w:r>
      <w:r>
        <w:rPr>
          <w:rFonts w:ascii="Times New Roman" w:hAnsi="Times New Roman" w:cs="Times New Roman"/>
        </w:rPr>
        <w:t>Единой у</w:t>
      </w:r>
      <w:r w:rsidRPr="00CB79A3">
        <w:rPr>
          <w:rFonts w:ascii="Times New Roman" w:hAnsi="Times New Roman" w:cs="Times New Roman"/>
        </w:rPr>
        <w:t>четной политике</w:t>
      </w:r>
      <w:r>
        <w:rPr>
          <w:rFonts w:ascii="Times New Roman" w:hAnsi="Times New Roman" w:cs="Times New Roman"/>
        </w:rPr>
        <w:t>.</w:t>
      </w:r>
    </w:p>
    <w:p w:rsidR="00CB79A3" w:rsidRDefault="00CB79A3" w:rsidP="00C41C8F">
      <w:pPr>
        <w:pStyle w:val="a4"/>
        <w:spacing w:after="0" w:line="240" w:lineRule="auto"/>
        <w:ind w:left="0" w:firstLine="709"/>
        <w:jc w:val="both"/>
        <w:rPr>
          <w:rFonts w:ascii="Times New Roman" w:hAnsi="Times New Roman" w:cs="Times New Roman"/>
        </w:rPr>
      </w:pPr>
    </w:p>
    <w:p w:rsidR="00CB79A3" w:rsidRDefault="00CB79A3" w:rsidP="00C41C8F">
      <w:pPr>
        <w:pStyle w:val="a4"/>
        <w:numPr>
          <w:ilvl w:val="1"/>
          <w:numId w:val="20"/>
        </w:numPr>
        <w:spacing w:after="0" w:line="240" w:lineRule="auto"/>
        <w:ind w:left="0" w:firstLine="709"/>
        <w:jc w:val="both"/>
        <w:rPr>
          <w:rFonts w:ascii="Times New Roman" w:hAnsi="Times New Roman" w:cs="Times New Roman"/>
        </w:rPr>
      </w:pPr>
      <w:r w:rsidRPr="00CB79A3">
        <w:rPr>
          <w:rFonts w:ascii="Times New Roman" w:hAnsi="Times New Roman" w:cs="Times New Roman"/>
        </w:rPr>
        <w:t>Перечень должностных лиц, имеющих право подписи (утверждения) первичных учетных документов, счетов-фактур, денежных и расчетных документов, финансовых обязательств; Перечень должностных лиц, имеющих право подписи</w:t>
      </w:r>
      <w:r>
        <w:rPr>
          <w:rFonts w:ascii="Times New Roman" w:hAnsi="Times New Roman" w:cs="Times New Roman"/>
        </w:rPr>
        <w:t xml:space="preserve"> </w:t>
      </w:r>
      <w:r w:rsidRPr="00CB79A3">
        <w:rPr>
          <w:rFonts w:ascii="Times New Roman" w:hAnsi="Times New Roman" w:cs="Times New Roman"/>
        </w:rPr>
        <w:t>в регистрах бухгалтерского учета</w:t>
      </w:r>
      <w:r>
        <w:rPr>
          <w:rFonts w:ascii="Times New Roman" w:hAnsi="Times New Roman" w:cs="Times New Roman"/>
        </w:rPr>
        <w:t>; С</w:t>
      </w:r>
      <w:r w:rsidRPr="00CB79A3">
        <w:rPr>
          <w:rFonts w:ascii="Times New Roman" w:hAnsi="Times New Roman" w:cs="Times New Roman"/>
        </w:rPr>
        <w:t xml:space="preserve">остав постоянно действующей комиссии по поступлению и выбытию активов, комиссии по принятию к учету </w:t>
      </w:r>
      <w:r>
        <w:rPr>
          <w:rFonts w:ascii="Times New Roman" w:hAnsi="Times New Roman" w:cs="Times New Roman"/>
        </w:rPr>
        <w:t xml:space="preserve">продукции по акту раскроя ткани, </w:t>
      </w:r>
      <w:r w:rsidRPr="00CB79A3">
        <w:rPr>
          <w:rFonts w:ascii="Times New Roman" w:hAnsi="Times New Roman" w:cs="Times New Roman"/>
        </w:rPr>
        <w:t>приведен</w:t>
      </w:r>
      <w:r>
        <w:rPr>
          <w:rFonts w:ascii="Times New Roman" w:hAnsi="Times New Roman" w:cs="Times New Roman"/>
        </w:rPr>
        <w:t>ы</w:t>
      </w:r>
      <w:r w:rsidRPr="00CB79A3">
        <w:rPr>
          <w:rFonts w:ascii="Times New Roman" w:hAnsi="Times New Roman" w:cs="Times New Roman"/>
        </w:rPr>
        <w:t xml:space="preserve"> в Приложении N </w:t>
      </w:r>
      <w:r>
        <w:rPr>
          <w:rFonts w:ascii="Times New Roman" w:hAnsi="Times New Roman" w:cs="Times New Roman"/>
        </w:rPr>
        <w:t>12</w:t>
      </w:r>
      <w:r w:rsidRPr="00CB79A3">
        <w:rPr>
          <w:rFonts w:ascii="Times New Roman" w:hAnsi="Times New Roman" w:cs="Times New Roman"/>
        </w:rPr>
        <w:t xml:space="preserve"> к настоящей Единой учетной политике</w:t>
      </w:r>
      <w:r>
        <w:rPr>
          <w:rFonts w:ascii="Times New Roman" w:hAnsi="Times New Roman" w:cs="Times New Roman"/>
        </w:rPr>
        <w:t>.</w:t>
      </w:r>
    </w:p>
    <w:p w:rsidR="00CB79A3" w:rsidRPr="00CB79A3" w:rsidRDefault="00CB79A3" w:rsidP="00C41C8F">
      <w:pPr>
        <w:pStyle w:val="a4"/>
        <w:spacing w:after="0" w:line="240" w:lineRule="auto"/>
        <w:ind w:left="0" w:firstLine="709"/>
        <w:jc w:val="both"/>
        <w:rPr>
          <w:rFonts w:ascii="Times New Roman" w:hAnsi="Times New Roman" w:cs="Times New Roman"/>
        </w:rPr>
      </w:pPr>
    </w:p>
    <w:p w:rsidR="00CB79A3" w:rsidRDefault="00CB79A3" w:rsidP="00C41C8F">
      <w:pPr>
        <w:pStyle w:val="a4"/>
        <w:numPr>
          <w:ilvl w:val="1"/>
          <w:numId w:val="20"/>
        </w:numPr>
        <w:spacing w:after="0" w:line="240" w:lineRule="auto"/>
        <w:ind w:left="0" w:firstLine="709"/>
        <w:jc w:val="both"/>
        <w:rPr>
          <w:rFonts w:ascii="Times New Roman" w:hAnsi="Times New Roman" w:cs="Times New Roman"/>
        </w:rPr>
      </w:pPr>
      <w:r w:rsidRPr="00CB79A3">
        <w:rPr>
          <w:rFonts w:ascii="Times New Roman" w:hAnsi="Times New Roman" w:cs="Times New Roman"/>
        </w:rPr>
        <w:t xml:space="preserve">Перечень лиц, имеющих право получения доверенностей, </w:t>
      </w:r>
      <w:r>
        <w:rPr>
          <w:rFonts w:ascii="Times New Roman" w:hAnsi="Times New Roman" w:cs="Times New Roman"/>
        </w:rPr>
        <w:t>приведен</w:t>
      </w:r>
      <w:r w:rsidRPr="00CB79A3">
        <w:rPr>
          <w:rFonts w:ascii="Times New Roman" w:hAnsi="Times New Roman" w:cs="Times New Roman"/>
        </w:rPr>
        <w:t xml:space="preserve"> в Приложении N 1</w:t>
      </w:r>
      <w:r>
        <w:rPr>
          <w:rFonts w:ascii="Times New Roman" w:hAnsi="Times New Roman" w:cs="Times New Roman"/>
        </w:rPr>
        <w:t>3</w:t>
      </w:r>
      <w:r w:rsidRPr="00CB79A3">
        <w:rPr>
          <w:rFonts w:ascii="Times New Roman" w:hAnsi="Times New Roman" w:cs="Times New Roman"/>
        </w:rPr>
        <w:t xml:space="preserve"> к настоящей Единой учетной политике.</w:t>
      </w:r>
    </w:p>
    <w:p w:rsidR="00CB79A3" w:rsidRPr="00CB79A3" w:rsidRDefault="00CB79A3" w:rsidP="00C41C8F">
      <w:pPr>
        <w:pStyle w:val="a4"/>
        <w:spacing w:after="0" w:line="240" w:lineRule="auto"/>
        <w:ind w:left="0" w:firstLine="709"/>
        <w:jc w:val="both"/>
        <w:rPr>
          <w:rFonts w:ascii="Times New Roman" w:hAnsi="Times New Roman" w:cs="Times New Roman"/>
        </w:rPr>
      </w:pPr>
    </w:p>
    <w:p w:rsidR="00CB79A3" w:rsidRDefault="00CB79A3" w:rsidP="00C41C8F">
      <w:pPr>
        <w:pStyle w:val="a4"/>
        <w:numPr>
          <w:ilvl w:val="1"/>
          <w:numId w:val="20"/>
        </w:numPr>
        <w:spacing w:after="0" w:line="240" w:lineRule="auto"/>
        <w:ind w:left="0" w:firstLine="709"/>
        <w:jc w:val="both"/>
        <w:rPr>
          <w:rFonts w:ascii="Times New Roman" w:hAnsi="Times New Roman" w:cs="Times New Roman"/>
        </w:rPr>
      </w:pPr>
      <w:r w:rsidRPr="00CB79A3">
        <w:rPr>
          <w:rFonts w:ascii="Times New Roman" w:hAnsi="Times New Roman" w:cs="Times New Roman"/>
        </w:rPr>
        <w:t>Перечень лиц, имеющих право получать денежные средства под отчет на приобретение товаров (работ, услуг), приведен в Приложении N 1</w:t>
      </w:r>
      <w:r>
        <w:rPr>
          <w:rFonts w:ascii="Times New Roman" w:hAnsi="Times New Roman" w:cs="Times New Roman"/>
        </w:rPr>
        <w:t>4</w:t>
      </w:r>
      <w:r w:rsidRPr="00CB79A3">
        <w:rPr>
          <w:rFonts w:ascii="Times New Roman" w:hAnsi="Times New Roman" w:cs="Times New Roman"/>
        </w:rPr>
        <w:t xml:space="preserve"> к настоящей Единой учетной политике.</w:t>
      </w:r>
    </w:p>
    <w:p w:rsidR="00CB79A3" w:rsidRPr="00CB79A3" w:rsidRDefault="00CB79A3" w:rsidP="00C41C8F">
      <w:pPr>
        <w:pStyle w:val="a4"/>
        <w:spacing w:after="0" w:line="240" w:lineRule="auto"/>
        <w:ind w:left="0" w:firstLine="709"/>
        <w:jc w:val="both"/>
        <w:rPr>
          <w:rFonts w:ascii="Times New Roman" w:hAnsi="Times New Roman" w:cs="Times New Roman"/>
        </w:rPr>
      </w:pPr>
    </w:p>
    <w:p w:rsidR="00CB79A3" w:rsidRDefault="00CB79A3" w:rsidP="00C41C8F">
      <w:pPr>
        <w:pStyle w:val="a4"/>
        <w:numPr>
          <w:ilvl w:val="1"/>
          <w:numId w:val="20"/>
        </w:numPr>
        <w:spacing w:after="0" w:line="240" w:lineRule="auto"/>
        <w:ind w:left="0" w:firstLine="709"/>
        <w:jc w:val="both"/>
        <w:rPr>
          <w:rFonts w:ascii="Times New Roman" w:hAnsi="Times New Roman" w:cs="Times New Roman"/>
        </w:rPr>
      </w:pPr>
      <w:r w:rsidRPr="00CB79A3">
        <w:rPr>
          <w:rFonts w:ascii="Times New Roman" w:hAnsi="Times New Roman" w:cs="Times New Roman"/>
        </w:rPr>
        <w:t xml:space="preserve">Перечень лиц, имеющих право получать под отчет денежные документы и Перечень лиц, имеющих право получать бланки строгой отчетности, приведены в </w:t>
      </w:r>
      <w:r>
        <w:rPr>
          <w:rFonts w:ascii="Times New Roman" w:hAnsi="Times New Roman" w:cs="Times New Roman"/>
        </w:rPr>
        <w:t>Приложении N 15</w:t>
      </w:r>
      <w:r w:rsidRPr="00CB79A3">
        <w:rPr>
          <w:rFonts w:ascii="Times New Roman" w:hAnsi="Times New Roman" w:cs="Times New Roman"/>
        </w:rPr>
        <w:t xml:space="preserve"> </w:t>
      </w:r>
      <w:r>
        <w:rPr>
          <w:rFonts w:ascii="Times New Roman" w:hAnsi="Times New Roman" w:cs="Times New Roman"/>
        </w:rPr>
        <w:t xml:space="preserve">и Приложении № 16 </w:t>
      </w:r>
      <w:r w:rsidRPr="00CB79A3">
        <w:rPr>
          <w:rFonts w:ascii="Times New Roman" w:hAnsi="Times New Roman" w:cs="Times New Roman"/>
        </w:rPr>
        <w:t>к настоящей Единой учетной политике.</w:t>
      </w:r>
    </w:p>
    <w:p w:rsidR="00CB79A3" w:rsidRPr="00CB79A3" w:rsidRDefault="00CB79A3" w:rsidP="00C41C8F">
      <w:pPr>
        <w:pStyle w:val="a4"/>
        <w:spacing w:after="0" w:line="240" w:lineRule="auto"/>
        <w:ind w:left="0" w:firstLine="709"/>
        <w:jc w:val="both"/>
        <w:rPr>
          <w:rFonts w:ascii="Times New Roman" w:hAnsi="Times New Roman" w:cs="Times New Roman"/>
        </w:rPr>
      </w:pPr>
    </w:p>
    <w:p w:rsidR="00CB79A3" w:rsidRDefault="00CB79A3" w:rsidP="00C41C8F">
      <w:pPr>
        <w:pStyle w:val="a4"/>
        <w:numPr>
          <w:ilvl w:val="1"/>
          <w:numId w:val="20"/>
        </w:numPr>
        <w:spacing w:after="0" w:line="240" w:lineRule="auto"/>
        <w:ind w:left="0" w:firstLine="709"/>
        <w:jc w:val="both"/>
        <w:rPr>
          <w:rFonts w:ascii="Times New Roman" w:hAnsi="Times New Roman" w:cs="Times New Roman"/>
        </w:rPr>
      </w:pPr>
      <w:r w:rsidRPr="00CB79A3">
        <w:rPr>
          <w:rFonts w:ascii="Times New Roman" w:hAnsi="Times New Roman" w:cs="Times New Roman"/>
        </w:rPr>
        <w:t>Срок службы мягкого инвентаря</w:t>
      </w:r>
      <w:r>
        <w:rPr>
          <w:rFonts w:ascii="Times New Roman" w:hAnsi="Times New Roman" w:cs="Times New Roman"/>
        </w:rPr>
        <w:t xml:space="preserve">, </w:t>
      </w:r>
      <w:r w:rsidRPr="00CB79A3">
        <w:rPr>
          <w:rFonts w:ascii="Times New Roman" w:hAnsi="Times New Roman" w:cs="Times New Roman"/>
        </w:rPr>
        <w:t>Нормы списания хоз. материалов (СИЗ)</w:t>
      </w:r>
      <w:r>
        <w:rPr>
          <w:rFonts w:ascii="Times New Roman" w:hAnsi="Times New Roman" w:cs="Times New Roman"/>
        </w:rPr>
        <w:t xml:space="preserve">, </w:t>
      </w:r>
      <w:r w:rsidRPr="00CB79A3">
        <w:rPr>
          <w:rFonts w:ascii="Times New Roman" w:hAnsi="Times New Roman" w:cs="Times New Roman"/>
        </w:rPr>
        <w:t>Нормы списания моющих и дезинфицирующих средств</w:t>
      </w:r>
      <w:r>
        <w:rPr>
          <w:rFonts w:ascii="Times New Roman" w:hAnsi="Times New Roman" w:cs="Times New Roman"/>
        </w:rPr>
        <w:t xml:space="preserve">, </w:t>
      </w:r>
      <w:r w:rsidRPr="00CB79A3">
        <w:rPr>
          <w:rFonts w:ascii="Times New Roman" w:hAnsi="Times New Roman" w:cs="Times New Roman"/>
        </w:rPr>
        <w:t>Нормы на списание строительных материалов на ремонтные работы без привлечения подрядных организаций</w:t>
      </w:r>
      <w:r>
        <w:rPr>
          <w:rFonts w:ascii="Times New Roman" w:hAnsi="Times New Roman" w:cs="Times New Roman"/>
        </w:rPr>
        <w:t xml:space="preserve">, приведены в Приложении № 17 </w:t>
      </w:r>
      <w:r w:rsidRPr="00CB79A3">
        <w:rPr>
          <w:rFonts w:ascii="Times New Roman" w:hAnsi="Times New Roman" w:cs="Times New Roman"/>
        </w:rPr>
        <w:t>к настоящей Единой учетной политике</w:t>
      </w:r>
      <w:r>
        <w:rPr>
          <w:rFonts w:ascii="Times New Roman" w:hAnsi="Times New Roman" w:cs="Times New Roman"/>
        </w:rPr>
        <w:t>.</w:t>
      </w:r>
    </w:p>
    <w:p w:rsidR="00CB79A3" w:rsidRPr="00CB79A3" w:rsidRDefault="00CB79A3" w:rsidP="00C41C8F">
      <w:pPr>
        <w:pStyle w:val="a4"/>
        <w:spacing w:after="0" w:line="240" w:lineRule="auto"/>
        <w:ind w:left="0" w:firstLine="709"/>
        <w:jc w:val="both"/>
        <w:rPr>
          <w:rFonts w:ascii="Times New Roman" w:hAnsi="Times New Roman" w:cs="Times New Roman"/>
        </w:rPr>
      </w:pPr>
    </w:p>
    <w:p w:rsidR="00CB79A3" w:rsidRDefault="00C41C8F" w:rsidP="00C41C8F">
      <w:pPr>
        <w:pStyle w:val="a4"/>
        <w:numPr>
          <w:ilvl w:val="1"/>
          <w:numId w:val="20"/>
        </w:numPr>
        <w:spacing w:after="0" w:line="240" w:lineRule="auto"/>
        <w:ind w:left="0" w:firstLine="709"/>
        <w:jc w:val="both"/>
        <w:rPr>
          <w:rFonts w:ascii="Times New Roman" w:hAnsi="Times New Roman" w:cs="Times New Roman"/>
        </w:rPr>
      </w:pPr>
      <w:r w:rsidRPr="00C41C8F">
        <w:rPr>
          <w:rFonts w:ascii="Times New Roman" w:hAnsi="Times New Roman" w:cs="Times New Roman"/>
        </w:rPr>
        <w:t>Перечень хозяйственного и производственного инвентаря, который включается в состав основных средств</w:t>
      </w:r>
      <w:r>
        <w:rPr>
          <w:rFonts w:ascii="Times New Roman" w:hAnsi="Times New Roman" w:cs="Times New Roman"/>
        </w:rPr>
        <w:t>, приведен в Приложении № 18 к Единой учетной политике.</w:t>
      </w:r>
    </w:p>
    <w:p w:rsidR="00C41C8F" w:rsidRPr="00C41C8F" w:rsidRDefault="00C41C8F" w:rsidP="00C41C8F">
      <w:pPr>
        <w:pStyle w:val="a4"/>
        <w:spacing w:after="0" w:line="240" w:lineRule="auto"/>
        <w:ind w:left="0" w:firstLine="709"/>
        <w:jc w:val="both"/>
        <w:rPr>
          <w:rFonts w:ascii="Times New Roman" w:hAnsi="Times New Roman" w:cs="Times New Roman"/>
        </w:rPr>
      </w:pPr>
    </w:p>
    <w:p w:rsidR="00C41C8F" w:rsidRDefault="00C41C8F" w:rsidP="00C41C8F">
      <w:pPr>
        <w:pStyle w:val="a4"/>
        <w:numPr>
          <w:ilvl w:val="1"/>
          <w:numId w:val="20"/>
        </w:numPr>
        <w:spacing w:after="0" w:line="240" w:lineRule="auto"/>
        <w:ind w:left="0" w:firstLine="709"/>
        <w:jc w:val="both"/>
        <w:rPr>
          <w:rFonts w:ascii="Times New Roman" w:hAnsi="Times New Roman" w:cs="Times New Roman"/>
        </w:rPr>
      </w:pPr>
      <w:r>
        <w:rPr>
          <w:rFonts w:ascii="Times New Roman" w:hAnsi="Times New Roman" w:cs="Times New Roman"/>
        </w:rPr>
        <w:t>Перечень п</w:t>
      </w:r>
      <w:r w:rsidRPr="00C41C8F">
        <w:rPr>
          <w:rFonts w:ascii="Times New Roman" w:hAnsi="Times New Roman" w:cs="Times New Roman"/>
        </w:rPr>
        <w:t>ериодичност</w:t>
      </w:r>
      <w:r>
        <w:rPr>
          <w:rFonts w:ascii="Times New Roman" w:hAnsi="Times New Roman" w:cs="Times New Roman"/>
        </w:rPr>
        <w:t>и</w:t>
      </w:r>
      <w:r w:rsidRPr="00C41C8F">
        <w:rPr>
          <w:rFonts w:ascii="Times New Roman" w:hAnsi="Times New Roman" w:cs="Times New Roman"/>
        </w:rPr>
        <w:t xml:space="preserve"> формирования регистров бухгалтерского (бюджетного) учета</w:t>
      </w:r>
      <w:r>
        <w:rPr>
          <w:rFonts w:ascii="Times New Roman" w:hAnsi="Times New Roman" w:cs="Times New Roman"/>
        </w:rPr>
        <w:t xml:space="preserve"> </w:t>
      </w:r>
      <w:r w:rsidRPr="00C41C8F">
        <w:rPr>
          <w:rFonts w:ascii="Times New Roman" w:hAnsi="Times New Roman" w:cs="Times New Roman"/>
        </w:rPr>
        <w:t>на бумажных носителях</w:t>
      </w:r>
      <w:r>
        <w:rPr>
          <w:rFonts w:ascii="Times New Roman" w:hAnsi="Times New Roman" w:cs="Times New Roman"/>
        </w:rPr>
        <w:t xml:space="preserve">, приведен </w:t>
      </w:r>
      <w:r w:rsidRPr="00C41C8F">
        <w:rPr>
          <w:rFonts w:ascii="Times New Roman" w:hAnsi="Times New Roman" w:cs="Times New Roman"/>
        </w:rPr>
        <w:t xml:space="preserve">в Приложении № </w:t>
      </w:r>
      <w:r>
        <w:rPr>
          <w:rFonts w:ascii="Times New Roman" w:hAnsi="Times New Roman" w:cs="Times New Roman"/>
        </w:rPr>
        <w:t>19</w:t>
      </w:r>
      <w:r w:rsidRPr="00C41C8F">
        <w:rPr>
          <w:rFonts w:ascii="Times New Roman" w:hAnsi="Times New Roman" w:cs="Times New Roman"/>
        </w:rPr>
        <w:t xml:space="preserve"> к Единой учетной политике</w:t>
      </w:r>
      <w:r>
        <w:rPr>
          <w:rFonts w:ascii="Times New Roman" w:hAnsi="Times New Roman" w:cs="Times New Roman"/>
        </w:rPr>
        <w:t>.</w:t>
      </w:r>
    </w:p>
    <w:p w:rsidR="00C41C8F" w:rsidRPr="00C41C8F" w:rsidRDefault="00C41C8F" w:rsidP="00C41C8F">
      <w:pPr>
        <w:pStyle w:val="a4"/>
        <w:spacing w:after="0" w:line="240" w:lineRule="auto"/>
        <w:ind w:left="0" w:firstLine="709"/>
        <w:jc w:val="both"/>
        <w:rPr>
          <w:rFonts w:ascii="Times New Roman" w:hAnsi="Times New Roman" w:cs="Times New Roman"/>
        </w:rPr>
      </w:pPr>
    </w:p>
    <w:p w:rsidR="00C41C8F" w:rsidRDefault="00C41C8F" w:rsidP="00C41C8F">
      <w:pPr>
        <w:pStyle w:val="a4"/>
        <w:numPr>
          <w:ilvl w:val="1"/>
          <w:numId w:val="20"/>
        </w:numPr>
        <w:spacing w:after="0" w:line="240" w:lineRule="auto"/>
        <w:ind w:left="0" w:firstLine="709"/>
        <w:jc w:val="both"/>
        <w:rPr>
          <w:rFonts w:ascii="Times New Roman" w:hAnsi="Times New Roman" w:cs="Times New Roman"/>
        </w:rPr>
      </w:pPr>
      <w:r w:rsidRPr="00C41C8F">
        <w:rPr>
          <w:rFonts w:ascii="Times New Roman" w:hAnsi="Times New Roman" w:cs="Times New Roman"/>
        </w:rPr>
        <w:t>Порядок принятия обязательств и денежных обязательств</w:t>
      </w:r>
      <w:r>
        <w:rPr>
          <w:rFonts w:ascii="Times New Roman" w:hAnsi="Times New Roman" w:cs="Times New Roman"/>
        </w:rPr>
        <w:t xml:space="preserve">, приведен в Приложении № 20 </w:t>
      </w:r>
      <w:r w:rsidRPr="00C41C8F">
        <w:rPr>
          <w:rFonts w:ascii="Times New Roman" w:hAnsi="Times New Roman" w:cs="Times New Roman"/>
        </w:rPr>
        <w:t>к Единой учетной политике</w:t>
      </w:r>
      <w:r>
        <w:rPr>
          <w:rFonts w:ascii="Times New Roman" w:hAnsi="Times New Roman" w:cs="Times New Roman"/>
        </w:rPr>
        <w:t>.</w:t>
      </w:r>
    </w:p>
    <w:p w:rsidR="00C41C8F" w:rsidRPr="00C41C8F" w:rsidRDefault="00C41C8F" w:rsidP="00C41C8F">
      <w:pPr>
        <w:pStyle w:val="a4"/>
        <w:spacing w:after="0" w:line="240" w:lineRule="auto"/>
        <w:ind w:left="0" w:firstLine="709"/>
        <w:jc w:val="both"/>
        <w:rPr>
          <w:rFonts w:ascii="Times New Roman" w:hAnsi="Times New Roman" w:cs="Times New Roman"/>
        </w:rPr>
      </w:pPr>
    </w:p>
    <w:p w:rsidR="00C41C8F" w:rsidRPr="00C41C8F" w:rsidRDefault="00C41C8F" w:rsidP="00C41C8F">
      <w:pPr>
        <w:pStyle w:val="a4"/>
        <w:numPr>
          <w:ilvl w:val="1"/>
          <w:numId w:val="20"/>
        </w:numPr>
        <w:spacing w:after="0" w:line="240" w:lineRule="auto"/>
        <w:ind w:left="0" w:firstLine="709"/>
        <w:jc w:val="both"/>
        <w:rPr>
          <w:rFonts w:ascii="Times New Roman" w:hAnsi="Times New Roman" w:cs="Times New Roman"/>
        </w:rPr>
      </w:pPr>
      <w:r w:rsidRPr="00C41C8F">
        <w:rPr>
          <w:rFonts w:ascii="Times New Roman" w:hAnsi="Times New Roman" w:cs="Times New Roman"/>
        </w:rPr>
        <w:t>Положение о командировках на соревнования, олимпиады, прочие мероприятия, приведено в Приложении № 2</w:t>
      </w:r>
      <w:r>
        <w:rPr>
          <w:rFonts w:ascii="Times New Roman" w:hAnsi="Times New Roman" w:cs="Times New Roman"/>
        </w:rPr>
        <w:t>1</w:t>
      </w:r>
      <w:r w:rsidRPr="00C41C8F">
        <w:rPr>
          <w:rFonts w:ascii="Times New Roman" w:hAnsi="Times New Roman" w:cs="Times New Roman"/>
        </w:rPr>
        <w:t xml:space="preserve"> к Единой учетной политике.</w:t>
      </w:r>
    </w:p>
    <w:p w:rsidR="00F61FC5" w:rsidRPr="006B44EE" w:rsidRDefault="00F61FC5" w:rsidP="005C18B0">
      <w:pPr>
        <w:spacing w:after="0" w:line="240" w:lineRule="auto"/>
        <w:ind w:firstLine="709"/>
        <w:jc w:val="both"/>
        <w:rPr>
          <w:rFonts w:ascii="Times New Roman" w:hAnsi="Times New Roman" w:cs="Times New Roman"/>
        </w:rPr>
      </w:pPr>
    </w:p>
    <w:p w:rsidR="00F61FC5" w:rsidRPr="005C18B0" w:rsidRDefault="00F61FC5" w:rsidP="005C18B0">
      <w:pPr>
        <w:pStyle w:val="a4"/>
        <w:numPr>
          <w:ilvl w:val="0"/>
          <w:numId w:val="20"/>
        </w:numPr>
        <w:spacing w:after="0" w:line="240" w:lineRule="auto"/>
        <w:jc w:val="center"/>
        <w:rPr>
          <w:rFonts w:ascii="Times New Roman" w:hAnsi="Times New Roman" w:cs="Times New Roman"/>
          <w:b/>
        </w:rPr>
      </w:pPr>
      <w:r w:rsidRPr="005C18B0">
        <w:rPr>
          <w:rFonts w:ascii="Times New Roman" w:hAnsi="Times New Roman" w:cs="Times New Roman"/>
          <w:b/>
        </w:rPr>
        <w:t>Правила документооборота и технология обработки учетной информации</w:t>
      </w:r>
    </w:p>
    <w:p w:rsidR="00F61FC5" w:rsidRPr="006B44EE" w:rsidRDefault="00F61FC5" w:rsidP="00F61FC5">
      <w:pPr>
        <w:spacing w:after="0" w:line="240" w:lineRule="auto"/>
        <w:jc w:val="both"/>
        <w:rPr>
          <w:rFonts w:ascii="Times New Roman" w:hAnsi="Times New Roman" w:cs="Times New Roman"/>
        </w:rPr>
      </w:pPr>
    </w:p>
    <w:p w:rsidR="00F61FC5" w:rsidRPr="000853BC" w:rsidRDefault="00F61FC5" w:rsidP="005C18B0">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К бухгалтерскому учету принимаются первичные учетные документы, поступившие по результатам внутреннего контроля совершаемых фактов хозяйственной жизни для регистрации содержащихся в них данных в регистрах бухгалтерского учета, из предположения надлежащего </w:t>
      </w:r>
      <w:r w:rsidRPr="000853BC">
        <w:rPr>
          <w:rFonts w:ascii="Times New Roman" w:hAnsi="Times New Roman" w:cs="Times New Roman"/>
        </w:rPr>
        <w:lastRenderedPageBreak/>
        <w:t xml:space="preserve">составления первичных учетных документов по совершенным фактам хозяйственной жизни лицами, ответственными за их оформление. </w:t>
      </w:r>
    </w:p>
    <w:p w:rsidR="00F61FC5" w:rsidRPr="006B44EE"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3, п. 5 Инструкции № 157н) </w:t>
      </w:r>
    </w:p>
    <w:p w:rsidR="00F61FC5" w:rsidRPr="006B44EE"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Для отражения объектов учета и изменяющих их фактов хозяйственной жизни используются формы первичных учетных документов: </w:t>
      </w:r>
    </w:p>
    <w:p w:rsidR="00F61FC5" w:rsidRPr="006B44EE"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утвержденные Приказом Минфина России № 52н; </w:t>
      </w:r>
    </w:p>
    <w:p w:rsidR="00FD5622" w:rsidRPr="009F4247" w:rsidRDefault="00F61FC5" w:rsidP="005C18B0">
      <w:pPr>
        <w:pStyle w:val="s1"/>
        <w:shd w:val="clear" w:color="auto" w:fill="FFFFFF"/>
        <w:spacing w:before="0" w:beforeAutospacing="0" w:after="0" w:afterAutospacing="0"/>
        <w:ind w:firstLine="709"/>
        <w:jc w:val="both"/>
        <w:rPr>
          <w:sz w:val="22"/>
          <w:szCs w:val="22"/>
        </w:rPr>
      </w:pPr>
      <w:r w:rsidRPr="006B44EE">
        <w:rPr>
          <w:sz w:val="22"/>
          <w:szCs w:val="22"/>
        </w:rPr>
        <w:t>- самостоятельно разработанные</w:t>
      </w:r>
      <w:r w:rsidRPr="009F4247">
        <w:rPr>
          <w:sz w:val="22"/>
          <w:szCs w:val="22"/>
        </w:rPr>
        <w:t>, приведены в приложении № 2</w:t>
      </w:r>
      <w:r w:rsidR="00FD5622" w:rsidRPr="009F4247">
        <w:rPr>
          <w:sz w:val="22"/>
          <w:szCs w:val="22"/>
        </w:rPr>
        <w:t xml:space="preserve"> к Учетной политике должны содержать: </w:t>
      </w:r>
      <w:r w:rsidRPr="009F4247">
        <w:rPr>
          <w:sz w:val="22"/>
          <w:szCs w:val="22"/>
        </w:rPr>
        <w:t xml:space="preserve"> </w:t>
      </w:r>
      <w:r w:rsidR="00FD5622" w:rsidRPr="009F4247">
        <w:rPr>
          <w:sz w:val="22"/>
          <w:szCs w:val="22"/>
        </w:rPr>
        <w:t>наименование регистра; наименование субъекта учета, составившего регистр; дата начала и окончания ведения регистра и (или) период, за который составлен регистр; хронологическая и (или) систематическая группировка объектов бухгалтерского учета; величина денежного и (или) натурального измерения объектов бухгалтерского учета с указанием единицы измерения; наименования должностей лиц, ответственных за ведение регистра; подписи лиц,  ответственных за ведение регистра, с указанием их фамилий и инициалов либо иных реквизитов, необходимых для идентификации этих лиц.</w:t>
      </w:r>
    </w:p>
    <w:p w:rsidR="00F61FC5" w:rsidRPr="000853BC" w:rsidRDefault="00F61FC5"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(Основание: ч. 2, 4 ст. 9 Закона № 402-ФЗ, п. 25 СГС "Концептуальные основы", п. 9 СГС "Учетная политика"</w:t>
      </w:r>
      <w:r w:rsidR="00FD5622" w:rsidRPr="000853BC">
        <w:rPr>
          <w:rFonts w:ascii="Times New Roman" w:hAnsi="Times New Roman" w:cs="Times New Roman"/>
        </w:rPr>
        <w:t>, п. 11 Инструкция 157н</w:t>
      </w:r>
      <w:r w:rsidRPr="000853BC">
        <w:rPr>
          <w:rFonts w:ascii="Times New Roman" w:hAnsi="Times New Roman" w:cs="Times New Roman"/>
        </w:rPr>
        <w:t xml:space="preserve">) </w:t>
      </w:r>
    </w:p>
    <w:p w:rsidR="00F61FC5" w:rsidRPr="009F4247"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Правила и график документооборота, а также технология обработки учетной информации приведены в приложении № 3 к Учетной политике. </w:t>
      </w:r>
    </w:p>
    <w:p w:rsidR="00F61FC5" w:rsidRPr="009F4247"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9 СГС "Учетная политика") </w:t>
      </w:r>
    </w:p>
    <w:p w:rsidR="00F61FC5" w:rsidRPr="006B44EE"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Своевременное и качественное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лица, ответственные за оформление факта хозяйственной жизни и подписавшие эти документы. </w:t>
      </w:r>
    </w:p>
    <w:p w:rsidR="00F61FC5" w:rsidRPr="006B44EE"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23 </w:t>
      </w:r>
      <w:r w:rsidR="004552CD" w:rsidRPr="000853BC">
        <w:rPr>
          <w:rFonts w:ascii="Times New Roman" w:hAnsi="Times New Roman" w:cs="Times New Roman"/>
        </w:rPr>
        <w:t>СГС «Концептуальные основы»</w:t>
      </w:r>
      <w:r w:rsidRPr="000853BC">
        <w:rPr>
          <w:rFonts w:ascii="Times New Roman" w:hAnsi="Times New Roman" w:cs="Times New Roman"/>
        </w:rPr>
        <w:t xml:space="preserve">) </w:t>
      </w:r>
    </w:p>
    <w:p w:rsidR="00F61FC5" w:rsidRPr="006B44EE"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Документальное оформление фактов хозяйственной жизни, ведение регистров бухгалтерского учета осуществляется на русском языке. </w:t>
      </w:r>
    </w:p>
    <w:p w:rsidR="00F61FC5" w:rsidRPr="006B44EE"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Перевод на русский язык первичного (учетного) документа, составленного на иных языках, оформляется на отдельном листе, содержащем поочередную строку оригинала и строку перевода. Правильность перевода удостоверяется подписью переводчика. </w:t>
      </w:r>
    </w:p>
    <w:p w:rsidR="00F61FC5" w:rsidRPr="006B44EE"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31 СГС "Концептуальные основы") </w:t>
      </w:r>
    </w:p>
    <w:p w:rsidR="00F61FC5" w:rsidRPr="006B44EE" w:rsidRDefault="00F61FC5" w:rsidP="00F61FC5">
      <w:pPr>
        <w:spacing w:after="0" w:line="240" w:lineRule="auto"/>
        <w:jc w:val="both"/>
        <w:rPr>
          <w:rFonts w:ascii="Times New Roman" w:hAnsi="Times New Roman" w:cs="Times New Roman"/>
        </w:rPr>
      </w:pPr>
    </w:p>
    <w:p w:rsidR="00F61FC5" w:rsidRPr="005C18B0" w:rsidRDefault="00F61FC5" w:rsidP="005C18B0">
      <w:pPr>
        <w:pStyle w:val="a4"/>
        <w:numPr>
          <w:ilvl w:val="0"/>
          <w:numId w:val="20"/>
        </w:numPr>
        <w:spacing w:after="0" w:line="240" w:lineRule="auto"/>
        <w:jc w:val="center"/>
        <w:rPr>
          <w:rFonts w:ascii="Times New Roman" w:hAnsi="Times New Roman" w:cs="Times New Roman"/>
          <w:b/>
        </w:rPr>
      </w:pPr>
      <w:r w:rsidRPr="005C18B0">
        <w:rPr>
          <w:rFonts w:ascii="Times New Roman" w:hAnsi="Times New Roman" w:cs="Times New Roman"/>
          <w:b/>
        </w:rPr>
        <w:t>Периодичность формирования регистров бухгалтерского учета на бумажных носителях</w:t>
      </w:r>
    </w:p>
    <w:p w:rsidR="00F61FC5" w:rsidRPr="006B44EE"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Для отражения фактов финансово - хозяйственной жизни применяются регистры бухгалтерского учета: книги, журналы, карточки счета, оборотные ведомости, другие бухгалтерские документы, а также дополнительные регистры бухгалтерского и налогового учета (приложение № 2 к Учетной политике). </w:t>
      </w:r>
    </w:p>
    <w:p w:rsidR="00F61FC5" w:rsidRPr="009F4247"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Проверенные и принятые к учету первичные учетные документы систематизируются по датам совершения операции (в хронологическом порядке) и отражаются накопительным способом в следующих регистрах бюджетного учета. </w:t>
      </w:r>
    </w:p>
    <w:p w:rsidR="00FD5622" w:rsidRPr="006B44EE" w:rsidRDefault="00FD5622" w:rsidP="005C18B0">
      <w:pPr>
        <w:pStyle w:val="s1"/>
        <w:shd w:val="clear" w:color="auto" w:fill="FFFFFF"/>
        <w:spacing w:before="0" w:beforeAutospacing="0" w:after="0" w:afterAutospacing="0"/>
        <w:ind w:firstLine="709"/>
        <w:rPr>
          <w:color w:val="000000"/>
          <w:sz w:val="22"/>
          <w:szCs w:val="22"/>
        </w:rPr>
      </w:pPr>
      <w:r w:rsidRPr="006B44EE">
        <w:rPr>
          <w:sz w:val="22"/>
          <w:szCs w:val="22"/>
        </w:rPr>
        <w:t>- ж</w:t>
      </w:r>
      <w:hyperlink r:id="rId9" w:anchor="/document/70951956/entry/4320" w:history="1">
        <w:r w:rsidRPr="006B44EE">
          <w:rPr>
            <w:rStyle w:val="a3"/>
            <w:color w:val="auto"/>
            <w:sz w:val="22"/>
            <w:szCs w:val="22"/>
            <w:u w:val="none"/>
          </w:rPr>
          <w:t>урнал</w:t>
        </w:r>
      </w:hyperlink>
      <w:r w:rsidRPr="006B44EE">
        <w:rPr>
          <w:color w:val="000000"/>
          <w:sz w:val="22"/>
          <w:szCs w:val="22"/>
        </w:rPr>
        <w:t xml:space="preserve"> операций по счету "Касса"</w:t>
      </w:r>
      <w:r w:rsidR="0067277A" w:rsidRPr="006B44EE">
        <w:rPr>
          <w:color w:val="000000"/>
          <w:sz w:val="22"/>
          <w:szCs w:val="22"/>
        </w:rPr>
        <w:t xml:space="preserve"> (1)</w:t>
      </w:r>
      <w:r w:rsidRPr="006B44EE">
        <w:rPr>
          <w:color w:val="000000"/>
          <w:sz w:val="22"/>
          <w:szCs w:val="22"/>
        </w:rPr>
        <w:t>;</w:t>
      </w:r>
    </w:p>
    <w:p w:rsidR="00FD5622" w:rsidRPr="006B44EE" w:rsidRDefault="00FD5622" w:rsidP="005C18B0">
      <w:pPr>
        <w:pStyle w:val="s1"/>
        <w:shd w:val="clear" w:color="auto" w:fill="FFFFFF"/>
        <w:spacing w:before="0" w:beforeAutospacing="0" w:after="0" w:afterAutospacing="0"/>
        <w:ind w:firstLine="709"/>
        <w:rPr>
          <w:color w:val="000000"/>
          <w:sz w:val="22"/>
          <w:szCs w:val="22"/>
        </w:rPr>
      </w:pPr>
      <w:r w:rsidRPr="006B44EE">
        <w:rPr>
          <w:color w:val="000000"/>
          <w:sz w:val="22"/>
          <w:szCs w:val="22"/>
        </w:rPr>
        <w:t>- журнал операций с безналичными денежными средствами</w:t>
      </w:r>
      <w:r w:rsidR="0067277A" w:rsidRPr="006B44EE">
        <w:rPr>
          <w:color w:val="000000"/>
          <w:sz w:val="22"/>
          <w:szCs w:val="22"/>
        </w:rPr>
        <w:t xml:space="preserve"> (2)</w:t>
      </w:r>
      <w:r w:rsidRPr="006B44EE">
        <w:rPr>
          <w:color w:val="000000"/>
          <w:sz w:val="22"/>
          <w:szCs w:val="22"/>
        </w:rPr>
        <w:t>;</w:t>
      </w:r>
    </w:p>
    <w:p w:rsidR="00FD5622" w:rsidRPr="006B44EE" w:rsidRDefault="00FD5622" w:rsidP="005C18B0">
      <w:pPr>
        <w:pStyle w:val="s1"/>
        <w:shd w:val="clear" w:color="auto" w:fill="FFFFFF"/>
        <w:spacing w:before="0" w:beforeAutospacing="0" w:after="0" w:afterAutospacing="0"/>
        <w:ind w:firstLine="709"/>
        <w:rPr>
          <w:color w:val="000000"/>
          <w:sz w:val="22"/>
          <w:szCs w:val="22"/>
        </w:rPr>
      </w:pPr>
      <w:r w:rsidRPr="006B44EE">
        <w:rPr>
          <w:color w:val="000000"/>
          <w:sz w:val="22"/>
          <w:szCs w:val="22"/>
        </w:rPr>
        <w:t>- журнал операций расчетов с подотчетными лицами</w:t>
      </w:r>
      <w:r w:rsidR="0067277A" w:rsidRPr="006B44EE">
        <w:rPr>
          <w:color w:val="000000"/>
          <w:sz w:val="22"/>
          <w:szCs w:val="22"/>
        </w:rPr>
        <w:t xml:space="preserve"> (3)</w:t>
      </w:r>
      <w:r w:rsidRPr="006B44EE">
        <w:rPr>
          <w:color w:val="000000"/>
          <w:sz w:val="22"/>
          <w:szCs w:val="22"/>
        </w:rPr>
        <w:t>;</w:t>
      </w:r>
    </w:p>
    <w:p w:rsidR="00FD5622" w:rsidRPr="006B44EE" w:rsidRDefault="00FD5622" w:rsidP="005C18B0">
      <w:pPr>
        <w:pStyle w:val="s1"/>
        <w:shd w:val="clear" w:color="auto" w:fill="FFFFFF"/>
        <w:spacing w:before="0" w:beforeAutospacing="0" w:after="0" w:afterAutospacing="0"/>
        <w:ind w:firstLine="709"/>
        <w:rPr>
          <w:color w:val="000000"/>
          <w:sz w:val="22"/>
          <w:szCs w:val="22"/>
        </w:rPr>
      </w:pPr>
      <w:r w:rsidRPr="006B44EE">
        <w:rPr>
          <w:color w:val="000000"/>
          <w:sz w:val="22"/>
          <w:szCs w:val="22"/>
        </w:rPr>
        <w:t>- журнал операций расчетов с поставщиками и подрядчиками</w:t>
      </w:r>
      <w:r w:rsidR="0067277A" w:rsidRPr="006B44EE">
        <w:rPr>
          <w:color w:val="000000"/>
          <w:sz w:val="22"/>
          <w:szCs w:val="22"/>
        </w:rPr>
        <w:t xml:space="preserve"> (4)</w:t>
      </w:r>
      <w:r w:rsidRPr="006B44EE">
        <w:rPr>
          <w:color w:val="000000"/>
          <w:sz w:val="22"/>
          <w:szCs w:val="22"/>
        </w:rPr>
        <w:t>;</w:t>
      </w:r>
    </w:p>
    <w:p w:rsidR="00FD5622" w:rsidRPr="006B44EE" w:rsidRDefault="00FD5622" w:rsidP="005C18B0">
      <w:pPr>
        <w:pStyle w:val="s1"/>
        <w:shd w:val="clear" w:color="auto" w:fill="FFFFFF"/>
        <w:spacing w:before="0" w:beforeAutospacing="0" w:after="0" w:afterAutospacing="0"/>
        <w:ind w:firstLine="709"/>
        <w:rPr>
          <w:color w:val="000000"/>
          <w:sz w:val="22"/>
          <w:szCs w:val="22"/>
        </w:rPr>
      </w:pPr>
      <w:r w:rsidRPr="006B44EE">
        <w:rPr>
          <w:color w:val="000000"/>
          <w:sz w:val="22"/>
          <w:szCs w:val="22"/>
        </w:rPr>
        <w:t>- журнал операций расчетов с дебиторами по доходам</w:t>
      </w:r>
      <w:r w:rsidR="0067277A" w:rsidRPr="006B44EE">
        <w:rPr>
          <w:color w:val="000000"/>
          <w:sz w:val="22"/>
          <w:szCs w:val="22"/>
        </w:rPr>
        <w:t xml:space="preserve"> (5)</w:t>
      </w:r>
      <w:r w:rsidRPr="006B44EE">
        <w:rPr>
          <w:color w:val="000000"/>
          <w:sz w:val="22"/>
          <w:szCs w:val="22"/>
        </w:rPr>
        <w:t>;</w:t>
      </w:r>
    </w:p>
    <w:p w:rsidR="00FD5622" w:rsidRPr="006B44EE" w:rsidRDefault="00FD5622" w:rsidP="005C18B0">
      <w:pPr>
        <w:pStyle w:val="s1"/>
        <w:shd w:val="clear" w:color="auto" w:fill="FFFFFF"/>
        <w:spacing w:before="0" w:beforeAutospacing="0" w:after="0" w:afterAutospacing="0"/>
        <w:ind w:firstLine="709"/>
        <w:rPr>
          <w:color w:val="000000"/>
          <w:sz w:val="22"/>
          <w:szCs w:val="22"/>
        </w:rPr>
      </w:pPr>
      <w:r w:rsidRPr="006B44EE">
        <w:rPr>
          <w:color w:val="000000"/>
          <w:sz w:val="22"/>
          <w:szCs w:val="22"/>
        </w:rPr>
        <w:t>- журнал операций расчетов по оплате труда, денежному довольствию и стипендиям</w:t>
      </w:r>
      <w:r w:rsidR="0067277A" w:rsidRPr="006B44EE">
        <w:rPr>
          <w:color w:val="000000"/>
          <w:sz w:val="22"/>
          <w:szCs w:val="22"/>
        </w:rPr>
        <w:t xml:space="preserve"> (6)</w:t>
      </w:r>
      <w:r w:rsidRPr="006B44EE">
        <w:rPr>
          <w:color w:val="000000"/>
          <w:sz w:val="22"/>
          <w:szCs w:val="22"/>
        </w:rPr>
        <w:t>;</w:t>
      </w:r>
    </w:p>
    <w:p w:rsidR="00FD5622" w:rsidRPr="006B44EE" w:rsidRDefault="00FD5622" w:rsidP="005C18B0">
      <w:pPr>
        <w:pStyle w:val="s1"/>
        <w:shd w:val="clear" w:color="auto" w:fill="FFFFFF"/>
        <w:spacing w:before="0" w:beforeAutospacing="0" w:after="0" w:afterAutospacing="0"/>
        <w:ind w:firstLine="709"/>
        <w:rPr>
          <w:color w:val="000000"/>
          <w:sz w:val="22"/>
          <w:szCs w:val="22"/>
        </w:rPr>
      </w:pPr>
      <w:r w:rsidRPr="006B44EE">
        <w:rPr>
          <w:color w:val="000000"/>
          <w:sz w:val="22"/>
          <w:szCs w:val="22"/>
        </w:rPr>
        <w:lastRenderedPageBreak/>
        <w:t>- журнал операций по выбытию и перемещению нефинансовых активов</w:t>
      </w:r>
      <w:r w:rsidR="0067277A" w:rsidRPr="006B44EE">
        <w:rPr>
          <w:color w:val="000000"/>
          <w:sz w:val="22"/>
          <w:szCs w:val="22"/>
        </w:rPr>
        <w:t xml:space="preserve"> (7)</w:t>
      </w:r>
      <w:r w:rsidRPr="006B44EE">
        <w:rPr>
          <w:color w:val="000000"/>
          <w:sz w:val="22"/>
          <w:szCs w:val="22"/>
        </w:rPr>
        <w:t>;</w:t>
      </w:r>
    </w:p>
    <w:p w:rsidR="00FD5622" w:rsidRPr="006B44EE" w:rsidRDefault="00FD5622" w:rsidP="005C18B0">
      <w:pPr>
        <w:pStyle w:val="s1"/>
        <w:shd w:val="clear" w:color="auto" w:fill="FFFFFF"/>
        <w:spacing w:before="0" w:beforeAutospacing="0" w:after="0" w:afterAutospacing="0"/>
        <w:ind w:firstLine="709"/>
        <w:rPr>
          <w:color w:val="000000"/>
          <w:sz w:val="22"/>
          <w:szCs w:val="22"/>
        </w:rPr>
      </w:pPr>
      <w:r w:rsidRPr="006B44EE">
        <w:rPr>
          <w:color w:val="000000"/>
          <w:sz w:val="22"/>
          <w:szCs w:val="22"/>
        </w:rPr>
        <w:t>- журнал по прочим операциям</w:t>
      </w:r>
      <w:r w:rsidR="0067277A" w:rsidRPr="006B44EE">
        <w:rPr>
          <w:color w:val="000000"/>
          <w:sz w:val="22"/>
          <w:szCs w:val="22"/>
        </w:rPr>
        <w:t xml:space="preserve"> (8)</w:t>
      </w:r>
      <w:r w:rsidRPr="006B44EE">
        <w:rPr>
          <w:color w:val="000000"/>
          <w:sz w:val="22"/>
          <w:szCs w:val="22"/>
        </w:rPr>
        <w:t xml:space="preserve"> (далее - Журналы операций);</w:t>
      </w:r>
    </w:p>
    <w:p w:rsidR="00F61FC5" w:rsidRPr="000853BC" w:rsidRDefault="00F61FC5" w:rsidP="005C18B0">
      <w:pPr>
        <w:pStyle w:val="a4"/>
        <w:spacing w:after="0" w:line="240" w:lineRule="auto"/>
        <w:ind w:left="0" w:firstLine="709"/>
        <w:jc w:val="both"/>
        <w:rPr>
          <w:rFonts w:ascii="Times New Roman" w:hAnsi="Times New Roman" w:cs="Times New Roman"/>
          <w:color w:val="FF0000"/>
        </w:rPr>
      </w:pPr>
      <w:r w:rsidRPr="000853BC">
        <w:rPr>
          <w:rFonts w:ascii="Times New Roman" w:hAnsi="Times New Roman" w:cs="Times New Roman"/>
        </w:rPr>
        <w:t>- журнал по прочим операциям, содержащий отметку «Исправление ошибок прошлых лет»</w:t>
      </w:r>
      <w:r w:rsidR="0067277A" w:rsidRPr="000853BC">
        <w:rPr>
          <w:rFonts w:ascii="Times New Roman" w:hAnsi="Times New Roman" w:cs="Times New Roman"/>
        </w:rPr>
        <w:t xml:space="preserve"> (8) (Основание: п. 18 Инструкции № 157н)</w:t>
      </w:r>
      <w:r w:rsidR="00FD6EE7" w:rsidRPr="000853BC">
        <w:rPr>
          <w:rFonts w:ascii="Times New Roman" w:hAnsi="Times New Roman" w:cs="Times New Roman"/>
        </w:rPr>
        <w:t>;</w:t>
      </w:r>
    </w:p>
    <w:p w:rsidR="00F61FC5" w:rsidRPr="006B44EE"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главная книга. </w:t>
      </w:r>
    </w:p>
    <w:p w:rsidR="0067277A" w:rsidRPr="006B44EE" w:rsidRDefault="0067277A" w:rsidP="005C18B0">
      <w:pPr>
        <w:spacing w:after="0" w:line="240" w:lineRule="auto"/>
        <w:ind w:firstLine="709"/>
        <w:jc w:val="both"/>
        <w:rPr>
          <w:rFonts w:ascii="Times New Roman" w:hAnsi="Times New Roman" w:cs="Times New Roman"/>
        </w:rPr>
      </w:pPr>
    </w:p>
    <w:p w:rsidR="0067277A" w:rsidRPr="000853BC" w:rsidRDefault="0067277A"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11 Инструкции № 157н) </w:t>
      </w:r>
    </w:p>
    <w:p w:rsidR="00F61FC5" w:rsidRPr="006B44EE"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 условиях комплексной автоматизации бухгалтерского учета формирование регистров бухгалтерского учета на бумажных носителях осуществляется со следующей периодичностью: </w:t>
      </w:r>
    </w:p>
    <w:p w:rsidR="00F61FC5" w:rsidRPr="006B44EE"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журналы операций формы 0504071- ежемесячно; </w:t>
      </w:r>
    </w:p>
    <w:p w:rsidR="00F61FC5" w:rsidRPr="006B44EE"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главная книга формы 0504072 – ежегодно по состоянию на 01 января года следующего за отчетным годом. </w:t>
      </w:r>
    </w:p>
    <w:p w:rsidR="00F61FC5" w:rsidRPr="006B44EE"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Журналы операций подписываются главным бухгалтером</w:t>
      </w:r>
      <w:r w:rsidR="00BD4A86" w:rsidRPr="000853BC">
        <w:rPr>
          <w:rFonts w:ascii="Times New Roman" w:hAnsi="Times New Roman" w:cs="Times New Roman"/>
        </w:rPr>
        <w:t xml:space="preserve"> (заместителем главного бухгалтера, начальн</w:t>
      </w:r>
      <w:r w:rsidR="002A4167" w:rsidRPr="000853BC">
        <w:rPr>
          <w:rFonts w:ascii="Times New Roman" w:hAnsi="Times New Roman" w:cs="Times New Roman"/>
        </w:rPr>
        <w:t>ик</w:t>
      </w:r>
      <w:r w:rsidR="00BD4A86" w:rsidRPr="000853BC">
        <w:rPr>
          <w:rFonts w:ascii="Times New Roman" w:hAnsi="Times New Roman" w:cs="Times New Roman"/>
        </w:rPr>
        <w:t>ом отдела)</w:t>
      </w:r>
      <w:r w:rsidRPr="000853BC">
        <w:rPr>
          <w:rFonts w:ascii="Times New Roman" w:hAnsi="Times New Roman" w:cs="Times New Roman"/>
        </w:rPr>
        <w:t xml:space="preserve"> и бухгалтером, составившим журнал операций. </w:t>
      </w:r>
    </w:p>
    <w:p w:rsidR="00F61FC5" w:rsidRPr="006B44EE"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Регистры бюджетного учета формируются в электронном виде без применения электронной подписи. </w:t>
      </w:r>
    </w:p>
    <w:p w:rsidR="00F61FC5" w:rsidRPr="006B44EE" w:rsidRDefault="00F61FC5" w:rsidP="00F61FC5">
      <w:pPr>
        <w:spacing w:after="0" w:line="240" w:lineRule="auto"/>
        <w:jc w:val="both"/>
        <w:rPr>
          <w:rFonts w:ascii="Times New Roman" w:hAnsi="Times New Roman" w:cs="Times New Roman"/>
        </w:rPr>
      </w:pPr>
    </w:p>
    <w:p w:rsidR="00F61FC5" w:rsidRPr="005C18B0" w:rsidRDefault="00F61FC5" w:rsidP="005C18B0">
      <w:pPr>
        <w:pStyle w:val="a4"/>
        <w:numPr>
          <w:ilvl w:val="0"/>
          <w:numId w:val="20"/>
        </w:numPr>
        <w:spacing w:after="0" w:line="240" w:lineRule="auto"/>
        <w:jc w:val="center"/>
        <w:rPr>
          <w:rFonts w:ascii="Times New Roman" w:hAnsi="Times New Roman" w:cs="Times New Roman"/>
          <w:b/>
        </w:rPr>
      </w:pPr>
      <w:r w:rsidRPr="005C18B0">
        <w:rPr>
          <w:rFonts w:ascii="Times New Roman" w:hAnsi="Times New Roman" w:cs="Times New Roman"/>
          <w:b/>
        </w:rPr>
        <w:t>Формирование рабочего плана счетов</w:t>
      </w:r>
    </w:p>
    <w:p w:rsidR="00F61FC5" w:rsidRPr="006B44EE" w:rsidRDefault="00F61FC5" w:rsidP="00F61FC5">
      <w:pPr>
        <w:spacing w:after="0" w:line="240" w:lineRule="auto"/>
        <w:jc w:val="both"/>
        <w:rPr>
          <w:rFonts w:ascii="Times New Roman" w:hAnsi="Times New Roman" w:cs="Times New Roman"/>
        </w:rPr>
      </w:pPr>
    </w:p>
    <w:p w:rsidR="00F61FC5" w:rsidRPr="000853BC" w:rsidRDefault="00F61FC5" w:rsidP="005C18B0">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Рабочий план счетов бухгалтерского учета – систематизированный перечень счетов бухгалтерского учета формируется на основании Единого Плана счетов бухгалтерского учета. Рабочий план счетов состоит из двадцати шести разрядов. </w:t>
      </w:r>
    </w:p>
    <w:p w:rsidR="00F61FC5" w:rsidRPr="006B44EE"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При ведении учреждением бухгалтерского учета хозяйственных операций на счетах рабочего плана счетов по расходам отражается: </w:t>
      </w:r>
    </w:p>
    <w:p w:rsidR="00F61FC5" w:rsidRPr="006B44EE"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в 1-4 разрядах номера счета – код раздела (подраздела) классификации расходов бюджета, установленные в соответствии с указаниями о порядке применения бюджетной классификации Российской Федерации, утвержденными приказом Министерства финансов Российской Федерации; </w:t>
      </w:r>
    </w:p>
    <w:p w:rsidR="00F61FC5" w:rsidRPr="000853BC" w:rsidRDefault="00F61FC5"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в 5</w:t>
      </w:r>
      <w:r w:rsidR="0067277A" w:rsidRPr="000853BC">
        <w:rPr>
          <w:rFonts w:ascii="Times New Roman" w:hAnsi="Times New Roman" w:cs="Times New Roman"/>
        </w:rPr>
        <w:t xml:space="preserve"> </w:t>
      </w:r>
      <w:r w:rsidRPr="000853BC">
        <w:rPr>
          <w:rFonts w:ascii="Times New Roman" w:hAnsi="Times New Roman" w:cs="Times New Roman"/>
        </w:rPr>
        <w:t>-</w:t>
      </w:r>
      <w:r w:rsidR="0067277A" w:rsidRPr="000853BC">
        <w:rPr>
          <w:rFonts w:ascii="Times New Roman" w:hAnsi="Times New Roman" w:cs="Times New Roman"/>
        </w:rPr>
        <w:t xml:space="preserve"> </w:t>
      </w:r>
      <w:r w:rsidRPr="000853BC">
        <w:rPr>
          <w:rFonts w:ascii="Times New Roman" w:hAnsi="Times New Roman" w:cs="Times New Roman"/>
        </w:rPr>
        <w:t xml:space="preserve">14 разрядах номера счета – код целевой статьи расходов обеспечивает привязку бюджетных ассигнований к муниципальным программами непрограммным направлениям деятельности, указанным в ведомственной структуре расходов, и (или) к расходным обязательствам, подлежащим исполнению за счет средств соответствующих бюджетов; </w:t>
      </w:r>
    </w:p>
    <w:p w:rsidR="00F61FC5" w:rsidRPr="000853BC" w:rsidRDefault="00F61FC5"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в 15</w:t>
      </w:r>
      <w:r w:rsidR="0067277A" w:rsidRPr="000853BC">
        <w:rPr>
          <w:rFonts w:ascii="Times New Roman" w:hAnsi="Times New Roman" w:cs="Times New Roman"/>
        </w:rPr>
        <w:t xml:space="preserve"> </w:t>
      </w:r>
      <w:r w:rsidRPr="000853BC">
        <w:rPr>
          <w:rFonts w:ascii="Times New Roman" w:hAnsi="Times New Roman" w:cs="Times New Roman"/>
        </w:rPr>
        <w:t>-</w:t>
      </w:r>
      <w:r w:rsidR="0067277A" w:rsidRPr="000853BC">
        <w:rPr>
          <w:rFonts w:ascii="Times New Roman" w:hAnsi="Times New Roman" w:cs="Times New Roman"/>
        </w:rPr>
        <w:t xml:space="preserve"> </w:t>
      </w:r>
      <w:r w:rsidRPr="000853BC">
        <w:rPr>
          <w:rFonts w:ascii="Times New Roman" w:hAnsi="Times New Roman" w:cs="Times New Roman"/>
        </w:rPr>
        <w:t xml:space="preserve">17 разрядах номера счета – код вида расходов, которые детализируют направление финансового обеспечения расходов бюджета по целевым статьям классификации расходов, установленные в соответствии с приказом Министерства финансов Российской Федерации; </w:t>
      </w:r>
    </w:p>
    <w:p w:rsidR="00F61FC5" w:rsidRPr="000853BC" w:rsidRDefault="00F61FC5"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в 18 разряде номера счета код вида деятельности; </w:t>
      </w:r>
    </w:p>
    <w:p w:rsidR="00F61FC5" w:rsidRPr="000853BC" w:rsidRDefault="00F61FC5"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в 19 - 21 разрядах номера счета – код синтетического счета плана счетов бухгалтерского учета; </w:t>
      </w:r>
    </w:p>
    <w:p w:rsidR="00F61FC5" w:rsidRPr="000853BC" w:rsidRDefault="00F61FC5"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в 22 – 23 разрядах номера счета – код аналитического счета плана счетов бухгалтерского учета; </w:t>
      </w:r>
    </w:p>
    <w:p w:rsidR="00F61FC5" w:rsidRPr="000853BC" w:rsidRDefault="00F61FC5"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в 24 – 26 разрядах номера счета – аналитический код вида поступлений, выбытий объекта учета (код классификации операций сектора государственного управления). </w:t>
      </w:r>
    </w:p>
    <w:p w:rsidR="00F61FC5" w:rsidRPr="006B44EE"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В целях организации и ведения бухгалтерского учета в структуре рабочего плана счетов в 18 разряде счета применяются следующие коды вида деятельности</w:t>
      </w:r>
      <w:r w:rsidR="0067277A" w:rsidRPr="000853BC">
        <w:rPr>
          <w:rFonts w:ascii="Times New Roman" w:hAnsi="Times New Roman" w:cs="Times New Roman"/>
        </w:rPr>
        <w:t xml:space="preserve"> казенных и бюджетных учреждений соответственно</w:t>
      </w:r>
      <w:r w:rsidRPr="000853BC">
        <w:rPr>
          <w:rFonts w:ascii="Times New Roman" w:hAnsi="Times New Roman" w:cs="Times New Roman"/>
        </w:rPr>
        <w:t xml:space="preserve">: </w:t>
      </w:r>
    </w:p>
    <w:p w:rsidR="0067277A" w:rsidRPr="009F4247" w:rsidRDefault="0067277A" w:rsidP="005C18B0">
      <w:pPr>
        <w:pStyle w:val="s1"/>
        <w:shd w:val="clear" w:color="auto" w:fill="FFFFFF"/>
        <w:spacing w:before="0" w:beforeAutospacing="0" w:after="0" w:afterAutospacing="0"/>
        <w:ind w:firstLine="709"/>
        <w:rPr>
          <w:sz w:val="22"/>
          <w:szCs w:val="22"/>
        </w:rPr>
      </w:pPr>
      <w:r w:rsidRPr="009F4247">
        <w:rPr>
          <w:sz w:val="22"/>
          <w:szCs w:val="22"/>
        </w:rPr>
        <w:t>1 - деятельность, осуществляемая за счет средств соответствующего бюджета бюджетной системы Российской Федерации (бюджетная деятельность);</w:t>
      </w:r>
    </w:p>
    <w:p w:rsidR="0067277A" w:rsidRPr="009F4247" w:rsidRDefault="0067277A" w:rsidP="005C18B0">
      <w:pPr>
        <w:pStyle w:val="s1"/>
        <w:shd w:val="clear" w:color="auto" w:fill="FFFFFF"/>
        <w:spacing w:before="0" w:beforeAutospacing="0" w:after="0" w:afterAutospacing="0"/>
        <w:ind w:firstLine="709"/>
        <w:jc w:val="both"/>
        <w:rPr>
          <w:sz w:val="22"/>
          <w:szCs w:val="22"/>
        </w:rPr>
      </w:pPr>
      <w:r w:rsidRPr="009F4247">
        <w:rPr>
          <w:sz w:val="22"/>
          <w:szCs w:val="22"/>
        </w:rPr>
        <w:lastRenderedPageBreak/>
        <w:t>2 - приносящая доход деятельность (собственные доходы учреждения) (привязка лицевого счета ПЛ);</w:t>
      </w:r>
    </w:p>
    <w:p w:rsidR="0067277A" w:rsidRPr="009F4247" w:rsidRDefault="0067277A" w:rsidP="005C18B0">
      <w:pPr>
        <w:pStyle w:val="s1"/>
        <w:shd w:val="clear" w:color="auto" w:fill="FFFFFF"/>
        <w:spacing w:before="0" w:beforeAutospacing="0" w:after="0" w:afterAutospacing="0"/>
        <w:ind w:firstLine="709"/>
        <w:rPr>
          <w:sz w:val="22"/>
          <w:szCs w:val="22"/>
        </w:rPr>
      </w:pPr>
      <w:r w:rsidRPr="009F4247">
        <w:rPr>
          <w:sz w:val="22"/>
          <w:szCs w:val="22"/>
        </w:rPr>
        <w:t>3 - средства во временном распоряжении (привязка лицевого счета ВР);</w:t>
      </w:r>
    </w:p>
    <w:p w:rsidR="0067277A" w:rsidRPr="009F4247" w:rsidRDefault="0067277A" w:rsidP="005C18B0">
      <w:pPr>
        <w:pStyle w:val="s1"/>
        <w:shd w:val="clear" w:color="auto" w:fill="FFFFFF"/>
        <w:spacing w:before="0" w:beforeAutospacing="0" w:after="0" w:afterAutospacing="0"/>
        <w:ind w:firstLine="709"/>
        <w:jc w:val="both"/>
        <w:rPr>
          <w:sz w:val="22"/>
          <w:szCs w:val="22"/>
        </w:rPr>
      </w:pPr>
      <w:r w:rsidRPr="009F4247">
        <w:rPr>
          <w:sz w:val="22"/>
          <w:szCs w:val="22"/>
        </w:rPr>
        <w:t>4 - субсидии на выполнение государственного (муниципального) задания (привязка лицевого счета МЗ);</w:t>
      </w:r>
    </w:p>
    <w:p w:rsidR="0067277A" w:rsidRPr="009F4247" w:rsidRDefault="0067277A" w:rsidP="005C18B0">
      <w:pPr>
        <w:pStyle w:val="s1"/>
        <w:shd w:val="clear" w:color="auto" w:fill="FFFFFF"/>
        <w:spacing w:before="0" w:beforeAutospacing="0" w:after="0" w:afterAutospacing="0"/>
        <w:ind w:firstLine="709"/>
        <w:rPr>
          <w:sz w:val="22"/>
          <w:szCs w:val="22"/>
        </w:rPr>
      </w:pPr>
      <w:r w:rsidRPr="009F4247">
        <w:rPr>
          <w:sz w:val="22"/>
          <w:szCs w:val="22"/>
        </w:rPr>
        <w:t>5 - субсидии на иные цели (привязка лицевого счета ЦС);</w:t>
      </w:r>
    </w:p>
    <w:p w:rsidR="0067277A" w:rsidRPr="006B44EE" w:rsidRDefault="0067277A" w:rsidP="005C18B0">
      <w:pPr>
        <w:pStyle w:val="s1"/>
        <w:shd w:val="clear" w:color="auto" w:fill="FFFFFF"/>
        <w:spacing w:before="0" w:beforeAutospacing="0" w:after="0" w:afterAutospacing="0"/>
        <w:ind w:firstLine="709"/>
        <w:rPr>
          <w:color w:val="000000"/>
          <w:sz w:val="22"/>
          <w:szCs w:val="22"/>
        </w:rPr>
      </w:pPr>
      <w:r w:rsidRPr="006B44EE">
        <w:rPr>
          <w:color w:val="000000"/>
          <w:sz w:val="22"/>
          <w:szCs w:val="22"/>
        </w:rPr>
        <w:t>6 - субсидии на цели осуществления капитальных вложений.</w:t>
      </w:r>
    </w:p>
    <w:p w:rsidR="003B6E4B" w:rsidRDefault="003B6E4B" w:rsidP="005C18B0">
      <w:pPr>
        <w:spacing w:after="0" w:line="240" w:lineRule="auto"/>
        <w:ind w:firstLine="709"/>
        <w:jc w:val="both"/>
        <w:rPr>
          <w:rFonts w:ascii="Times New Roman" w:hAnsi="Times New Roman" w:cs="Times New Roman"/>
        </w:rPr>
      </w:pPr>
    </w:p>
    <w:p w:rsidR="00F61FC5" w:rsidRPr="000853BC" w:rsidRDefault="0067277A"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(Основание: п. 21 Инструкция 157н)</w:t>
      </w:r>
    </w:p>
    <w:p w:rsidR="00F61FC5" w:rsidRPr="006B44EE" w:rsidRDefault="00F61FC5" w:rsidP="005C18B0">
      <w:pPr>
        <w:spacing w:after="0" w:line="240" w:lineRule="auto"/>
        <w:ind w:firstLine="709"/>
        <w:jc w:val="both"/>
        <w:rPr>
          <w:rFonts w:ascii="Times New Roman" w:hAnsi="Times New Roman" w:cs="Times New Roman"/>
        </w:rPr>
      </w:pPr>
    </w:p>
    <w:p w:rsidR="00F61FC5" w:rsidRDefault="00F61FC5" w:rsidP="005C18B0">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Рабочий план счетов для отражения хозяйственных операций на счетах рабочего плана счетов по доходам, разработан в соответствии с Приказом Министерства финансов от 08.06.2018 № 132н "О порядке формирования и применения кодов бюджетной классификации Российской Федерации, их структуре и принципах назначения". </w:t>
      </w:r>
    </w:p>
    <w:p w:rsidR="005C18B0" w:rsidRPr="000853BC" w:rsidRDefault="005C18B0" w:rsidP="005C18B0">
      <w:pPr>
        <w:pStyle w:val="a4"/>
        <w:spacing w:after="0" w:line="240" w:lineRule="auto"/>
        <w:ind w:left="0" w:firstLine="709"/>
        <w:jc w:val="both"/>
        <w:rPr>
          <w:rFonts w:ascii="Times New Roman" w:hAnsi="Times New Roman" w:cs="Times New Roman"/>
        </w:rPr>
      </w:pPr>
    </w:p>
    <w:p w:rsidR="00F61FC5" w:rsidRPr="000853BC" w:rsidRDefault="00F61FC5" w:rsidP="005C18B0">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Классификация доходов бюджетов является группировкой доходов бюджетов бюджетной системы Российской Федерации. Структура кода классификации доходов бюджетов является единой для бюджетов бюджетной системы Российской Федерации. </w:t>
      </w:r>
    </w:p>
    <w:p w:rsidR="00F61FC5" w:rsidRPr="006B44EE"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Рабочий план счетов формируется в составе номеров счетов учета для ведения синтетического и аналитического учета и установлен приложением № 1 к Учетной политике. </w:t>
      </w:r>
    </w:p>
    <w:p w:rsidR="00F61FC5" w:rsidRPr="006B44EE" w:rsidRDefault="00F61FC5" w:rsidP="005C18B0">
      <w:pPr>
        <w:spacing w:after="0" w:line="240" w:lineRule="auto"/>
        <w:ind w:firstLine="709"/>
        <w:jc w:val="both"/>
        <w:rPr>
          <w:rFonts w:ascii="Times New Roman" w:hAnsi="Times New Roman" w:cs="Times New Roman"/>
        </w:rPr>
      </w:pPr>
    </w:p>
    <w:p w:rsidR="00F61FC5" w:rsidRPr="000853BC" w:rsidRDefault="00F61FC5" w:rsidP="005C18B0">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9 СГС "Учетная политика") </w:t>
      </w:r>
    </w:p>
    <w:p w:rsidR="00F61FC5" w:rsidRPr="006B44EE" w:rsidRDefault="00F61FC5" w:rsidP="00F61FC5">
      <w:pPr>
        <w:spacing w:after="0" w:line="240" w:lineRule="auto"/>
        <w:jc w:val="both"/>
        <w:rPr>
          <w:rFonts w:ascii="Times New Roman" w:hAnsi="Times New Roman" w:cs="Times New Roman"/>
        </w:rPr>
      </w:pPr>
    </w:p>
    <w:p w:rsidR="00F61FC5" w:rsidRPr="004B66F4" w:rsidRDefault="00F61FC5" w:rsidP="004B66F4">
      <w:pPr>
        <w:pStyle w:val="a4"/>
        <w:spacing w:after="0" w:line="240" w:lineRule="auto"/>
        <w:ind w:left="360"/>
        <w:jc w:val="center"/>
        <w:rPr>
          <w:rFonts w:ascii="Times New Roman" w:hAnsi="Times New Roman" w:cs="Times New Roman"/>
          <w:b/>
        </w:rPr>
      </w:pPr>
      <w:r w:rsidRPr="004B66F4">
        <w:rPr>
          <w:rFonts w:ascii="Times New Roman" w:hAnsi="Times New Roman" w:cs="Times New Roman"/>
          <w:b/>
        </w:rPr>
        <w:t>Раздел II Учетная политика для целей бухгалтерского учета</w:t>
      </w:r>
    </w:p>
    <w:p w:rsidR="00F61FC5" w:rsidRPr="006B44EE" w:rsidRDefault="00F61FC5" w:rsidP="00F61FC5">
      <w:pPr>
        <w:spacing w:after="0" w:line="240" w:lineRule="auto"/>
        <w:jc w:val="both"/>
        <w:rPr>
          <w:rFonts w:ascii="Times New Roman" w:hAnsi="Times New Roman" w:cs="Times New Roman"/>
        </w:rPr>
      </w:pPr>
    </w:p>
    <w:p w:rsidR="00F61FC5" w:rsidRPr="0077263E" w:rsidRDefault="00F61FC5" w:rsidP="0077263E">
      <w:pPr>
        <w:pStyle w:val="a4"/>
        <w:spacing w:after="0" w:line="240" w:lineRule="auto"/>
        <w:ind w:left="360"/>
        <w:jc w:val="center"/>
        <w:rPr>
          <w:rFonts w:ascii="Times New Roman" w:hAnsi="Times New Roman" w:cs="Times New Roman"/>
          <w:b/>
        </w:rPr>
      </w:pPr>
      <w:r w:rsidRPr="0077263E">
        <w:rPr>
          <w:rFonts w:ascii="Times New Roman" w:hAnsi="Times New Roman" w:cs="Times New Roman"/>
          <w:b/>
        </w:rPr>
        <w:t>Нефинансовые активы</w:t>
      </w:r>
    </w:p>
    <w:p w:rsidR="00F61FC5" w:rsidRPr="006B44EE" w:rsidRDefault="00F61FC5" w:rsidP="00F61FC5">
      <w:pPr>
        <w:spacing w:after="0" w:line="240" w:lineRule="auto"/>
        <w:jc w:val="both"/>
        <w:rPr>
          <w:rFonts w:ascii="Times New Roman" w:hAnsi="Times New Roman" w:cs="Times New Roman"/>
        </w:rPr>
      </w:pPr>
    </w:p>
    <w:p w:rsidR="00F61FC5" w:rsidRPr="000853BC" w:rsidRDefault="00F61FC5" w:rsidP="0077263E">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Нефинансовые активы для целей настоящего раздела - основные средства, нематериальные и непроизведенные активы, материальные запасы. </w:t>
      </w:r>
    </w:p>
    <w:p w:rsidR="00F61FC5" w:rsidRPr="006B44EE" w:rsidRDefault="00F61FC5" w:rsidP="0077263E">
      <w:pPr>
        <w:spacing w:after="0" w:line="240" w:lineRule="auto"/>
        <w:ind w:firstLine="709"/>
        <w:jc w:val="both"/>
        <w:rPr>
          <w:rFonts w:ascii="Times New Roman" w:hAnsi="Times New Roman" w:cs="Times New Roman"/>
        </w:rPr>
      </w:pPr>
    </w:p>
    <w:p w:rsidR="00F61FC5" w:rsidRPr="000853BC" w:rsidRDefault="00F61FC5" w:rsidP="0077263E">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Объекты нефинансовых активов принимаются к бухгалтерскому учету по их первоначальной стоимости. Первоначальной стоимостью объектов, полученных в результате обменных операций признается: </w:t>
      </w:r>
    </w:p>
    <w:p w:rsidR="00F61FC5" w:rsidRPr="006B44EE" w:rsidRDefault="00F61FC5" w:rsidP="0077263E">
      <w:pPr>
        <w:spacing w:after="0" w:line="240" w:lineRule="auto"/>
        <w:ind w:firstLine="709"/>
        <w:jc w:val="both"/>
        <w:rPr>
          <w:rFonts w:ascii="Times New Roman" w:hAnsi="Times New Roman" w:cs="Times New Roman"/>
        </w:rPr>
      </w:pPr>
    </w:p>
    <w:p w:rsidR="00F61FC5" w:rsidRPr="000853BC" w:rsidRDefault="00F61FC5" w:rsidP="0077263E">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в случае приобретения за счет средств бюджета, субсидий, а также целевых средств, выделенных на приобретение таких объектов – сумма фактических вложений в приобретение, сооружение и изготовление объектов нефинансовых активов, с учетом сумм НДС; </w:t>
      </w:r>
    </w:p>
    <w:p w:rsidR="00F61FC5" w:rsidRPr="006B44EE" w:rsidRDefault="00F61FC5" w:rsidP="0077263E">
      <w:pPr>
        <w:spacing w:after="0" w:line="240" w:lineRule="auto"/>
        <w:ind w:firstLine="709"/>
        <w:jc w:val="both"/>
        <w:rPr>
          <w:rFonts w:ascii="Times New Roman" w:hAnsi="Times New Roman" w:cs="Times New Roman"/>
        </w:rPr>
      </w:pPr>
    </w:p>
    <w:p w:rsidR="00F61FC5" w:rsidRPr="000853BC" w:rsidRDefault="00F61FC5" w:rsidP="0077263E">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в случае приобретения за счет собственных доходов – сумма фактических вложений в приобретение, сооружение и изготовление объектов нефинансовых активов и: </w:t>
      </w:r>
    </w:p>
    <w:p w:rsidR="00F61FC5" w:rsidRPr="006B44EE" w:rsidRDefault="00F61FC5" w:rsidP="0077263E">
      <w:pPr>
        <w:spacing w:after="0" w:line="240" w:lineRule="auto"/>
        <w:ind w:firstLine="709"/>
        <w:jc w:val="both"/>
        <w:rPr>
          <w:rFonts w:ascii="Times New Roman" w:hAnsi="Times New Roman" w:cs="Times New Roman"/>
        </w:rPr>
      </w:pPr>
    </w:p>
    <w:p w:rsidR="00F61FC5" w:rsidRPr="000853BC" w:rsidRDefault="0077263E" w:rsidP="0077263E">
      <w:pPr>
        <w:pStyle w:val="a4"/>
        <w:spacing w:after="0" w:line="240" w:lineRule="auto"/>
        <w:ind w:left="0" w:firstLine="709"/>
        <w:jc w:val="both"/>
        <w:rPr>
          <w:rFonts w:ascii="Times New Roman" w:hAnsi="Times New Roman" w:cs="Times New Roman"/>
        </w:rPr>
      </w:pPr>
      <w:r>
        <w:rPr>
          <w:rFonts w:ascii="Times New Roman" w:hAnsi="Times New Roman" w:cs="Times New Roman"/>
        </w:rPr>
        <w:t xml:space="preserve">а) </w:t>
      </w:r>
      <w:r w:rsidR="00F61FC5" w:rsidRPr="000853BC">
        <w:rPr>
          <w:rFonts w:ascii="Times New Roman" w:hAnsi="Times New Roman" w:cs="Times New Roman"/>
        </w:rPr>
        <w:t xml:space="preserve">при условии использования в деятельности, облагаемой НДС, - за вычетом сумм НДС (если иное не предусмотрено налоговым законодательством Российской Федерации); </w:t>
      </w:r>
    </w:p>
    <w:p w:rsidR="00F61FC5" w:rsidRPr="006B44EE" w:rsidRDefault="00F61FC5" w:rsidP="0077263E">
      <w:pPr>
        <w:spacing w:after="0" w:line="240" w:lineRule="auto"/>
        <w:ind w:firstLine="709"/>
        <w:jc w:val="both"/>
        <w:rPr>
          <w:rFonts w:ascii="Times New Roman" w:hAnsi="Times New Roman" w:cs="Times New Roman"/>
        </w:rPr>
      </w:pPr>
    </w:p>
    <w:p w:rsidR="00F61FC5" w:rsidRPr="000853BC" w:rsidRDefault="00F61FC5" w:rsidP="0077263E">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б) при условии использования в деятельности, не облагаемой НДС, - с учетом сумм НДС. </w:t>
      </w:r>
    </w:p>
    <w:p w:rsidR="00F61FC5" w:rsidRPr="006B44EE" w:rsidRDefault="00F61FC5" w:rsidP="0077263E">
      <w:pPr>
        <w:spacing w:after="0" w:line="240" w:lineRule="auto"/>
        <w:ind w:firstLine="709"/>
        <w:jc w:val="both"/>
        <w:rPr>
          <w:rFonts w:ascii="Times New Roman" w:hAnsi="Times New Roman" w:cs="Times New Roman"/>
        </w:rPr>
      </w:pPr>
    </w:p>
    <w:p w:rsidR="00F61FC5" w:rsidRPr="000853BC" w:rsidRDefault="00F61FC5" w:rsidP="0077263E">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К необменным операциям относятся операции, в ходе которых учреждение получает (передает) активы без непосредственно предоставления (получения) в обмен активов, сопоставимых по денежной величине (денежным эквивалентам). К необменным операциям относятся операции по передаче (получению) активов безвозмездно (без взимания платы) или по незначимым ценам по отношению к рыночной цене обменной операции с подобным активом. </w:t>
      </w:r>
    </w:p>
    <w:p w:rsidR="00F61FC5" w:rsidRPr="006B44EE" w:rsidRDefault="00F61FC5" w:rsidP="0077263E">
      <w:pPr>
        <w:spacing w:after="0" w:line="240" w:lineRule="auto"/>
        <w:ind w:firstLine="709"/>
        <w:jc w:val="both"/>
        <w:rPr>
          <w:rFonts w:ascii="Times New Roman" w:hAnsi="Times New Roman" w:cs="Times New Roman"/>
        </w:rPr>
      </w:pPr>
    </w:p>
    <w:p w:rsidR="00F61FC5" w:rsidRPr="000853BC" w:rsidRDefault="00F61FC5" w:rsidP="0077263E">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7 СГС "Основные средства") </w:t>
      </w:r>
    </w:p>
    <w:p w:rsidR="00F61FC5" w:rsidRPr="006B44EE" w:rsidRDefault="00F61FC5" w:rsidP="0077263E">
      <w:pPr>
        <w:spacing w:after="0" w:line="240" w:lineRule="auto"/>
        <w:ind w:firstLine="709"/>
        <w:jc w:val="both"/>
        <w:rPr>
          <w:rFonts w:ascii="Times New Roman" w:hAnsi="Times New Roman" w:cs="Times New Roman"/>
        </w:rPr>
      </w:pPr>
    </w:p>
    <w:p w:rsidR="00F61FC5" w:rsidRPr="000853BC" w:rsidRDefault="00F61FC5" w:rsidP="0077263E">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lastRenderedPageBreak/>
        <w:t xml:space="preserve">Существенной скидкой для применения настоящего положения считается скидка от рыночной цены более 60%. Первоначальной стоимостью основного средства в таком случае принимается его справедливая стоимость, определенная на дату принятия к учету по методу рыночных цен. </w:t>
      </w:r>
    </w:p>
    <w:p w:rsidR="00F61FC5" w:rsidRPr="006B44EE" w:rsidRDefault="00F61FC5" w:rsidP="0077263E">
      <w:pPr>
        <w:spacing w:after="0" w:line="240" w:lineRule="auto"/>
        <w:ind w:firstLine="709"/>
        <w:jc w:val="both"/>
        <w:rPr>
          <w:rFonts w:ascii="Times New Roman" w:hAnsi="Times New Roman" w:cs="Times New Roman"/>
        </w:rPr>
      </w:pPr>
    </w:p>
    <w:p w:rsidR="009F4247" w:rsidRPr="000853BC" w:rsidRDefault="00AE795F" w:rsidP="0077263E">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Управлением, </w:t>
      </w:r>
      <w:r w:rsidR="00F61FC5" w:rsidRPr="000853BC">
        <w:rPr>
          <w:rFonts w:ascii="Times New Roman" w:hAnsi="Times New Roman" w:cs="Times New Roman"/>
        </w:rPr>
        <w:t xml:space="preserve">Учреждением формируется постоянно действующая Комиссия по поступлению и выбытию </w:t>
      </w:r>
      <w:r w:rsidR="009F4247" w:rsidRPr="000853BC">
        <w:rPr>
          <w:rFonts w:ascii="Times New Roman" w:hAnsi="Times New Roman" w:cs="Times New Roman"/>
        </w:rPr>
        <w:t>активов</w:t>
      </w:r>
      <w:r w:rsidR="00F61FC5" w:rsidRPr="000853BC">
        <w:rPr>
          <w:rFonts w:ascii="Times New Roman" w:hAnsi="Times New Roman" w:cs="Times New Roman"/>
        </w:rPr>
        <w:t>, действующая в соответствии с положением, приведенным в приложении № 4 к Учетной политике</w:t>
      </w:r>
      <w:r w:rsidR="00BD4A86" w:rsidRPr="000853BC">
        <w:rPr>
          <w:rFonts w:ascii="Times New Roman" w:hAnsi="Times New Roman" w:cs="Times New Roman"/>
        </w:rPr>
        <w:t xml:space="preserve">. </w:t>
      </w:r>
      <w:r w:rsidR="009F4247" w:rsidRPr="000853BC">
        <w:rPr>
          <w:rFonts w:ascii="Times New Roman" w:hAnsi="Times New Roman" w:cs="Times New Roman"/>
        </w:rPr>
        <w:t xml:space="preserve">Комиссия по поступлению и выбытию активов в Управлении формируется без разделения на группы активов. </w:t>
      </w:r>
    </w:p>
    <w:p w:rsidR="00F61FC5" w:rsidRPr="000853BC" w:rsidRDefault="00BD4A86" w:rsidP="0077263E">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Комиссии по поступлению и выбытию активов </w:t>
      </w:r>
      <w:r w:rsidR="009F4247" w:rsidRPr="000853BC">
        <w:rPr>
          <w:rFonts w:ascii="Times New Roman" w:hAnsi="Times New Roman" w:cs="Times New Roman"/>
        </w:rPr>
        <w:t xml:space="preserve">по каждому Учреждению </w:t>
      </w:r>
      <w:r w:rsidRPr="000853BC">
        <w:rPr>
          <w:rFonts w:ascii="Times New Roman" w:hAnsi="Times New Roman" w:cs="Times New Roman"/>
        </w:rPr>
        <w:t xml:space="preserve">формируются по </w:t>
      </w:r>
      <w:r w:rsidR="003C2913" w:rsidRPr="000853BC">
        <w:rPr>
          <w:rFonts w:ascii="Times New Roman" w:hAnsi="Times New Roman" w:cs="Times New Roman"/>
        </w:rPr>
        <w:t>разным</w:t>
      </w:r>
      <w:r w:rsidRPr="000853BC">
        <w:rPr>
          <w:rFonts w:ascii="Times New Roman" w:hAnsi="Times New Roman" w:cs="Times New Roman"/>
        </w:rPr>
        <w:t xml:space="preserve"> групп</w:t>
      </w:r>
      <w:r w:rsidR="003C2913" w:rsidRPr="000853BC">
        <w:rPr>
          <w:rFonts w:ascii="Times New Roman" w:hAnsi="Times New Roman" w:cs="Times New Roman"/>
        </w:rPr>
        <w:t>ам</w:t>
      </w:r>
      <w:r w:rsidRPr="000853BC">
        <w:rPr>
          <w:rFonts w:ascii="Times New Roman" w:hAnsi="Times New Roman" w:cs="Times New Roman"/>
        </w:rPr>
        <w:t xml:space="preserve"> активов</w:t>
      </w:r>
      <w:r w:rsidR="009F4247" w:rsidRPr="000853BC">
        <w:rPr>
          <w:rFonts w:ascii="Times New Roman" w:hAnsi="Times New Roman" w:cs="Times New Roman"/>
        </w:rPr>
        <w:t xml:space="preserve"> (ОС, продукты питания и т.д.).</w:t>
      </w:r>
      <w:r w:rsidR="00AE795F" w:rsidRPr="000853BC">
        <w:rPr>
          <w:rFonts w:ascii="Times New Roman" w:hAnsi="Times New Roman" w:cs="Times New Roman"/>
        </w:rPr>
        <w:t xml:space="preserve"> </w:t>
      </w:r>
    </w:p>
    <w:p w:rsidR="00F61FC5" w:rsidRPr="006B44EE" w:rsidRDefault="00F61FC5" w:rsidP="0077263E">
      <w:pPr>
        <w:spacing w:after="0" w:line="240" w:lineRule="auto"/>
        <w:ind w:firstLine="709"/>
        <w:jc w:val="both"/>
        <w:rPr>
          <w:rFonts w:ascii="Times New Roman" w:hAnsi="Times New Roman" w:cs="Times New Roman"/>
        </w:rPr>
      </w:pPr>
    </w:p>
    <w:p w:rsidR="00F61FC5" w:rsidRPr="000853BC" w:rsidRDefault="00F61FC5" w:rsidP="0077263E">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9 СГС "Учетная политика") </w:t>
      </w:r>
    </w:p>
    <w:p w:rsidR="00F61FC5" w:rsidRPr="006B44EE" w:rsidRDefault="00F61FC5" w:rsidP="0077263E">
      <w:pPr>
        <w:spacing w:after="0" w:line="240" w:lineRule="auto"/>
        <w:ind w:firstLine="709"/>
        <w:jc w:val="both"/>
        <w:rPr>
          <w:rFonts w:ascii="Times New Roman" w:hAnsi="Times New Roman" w:cs="Times New Roman"/>
        </w:rPr>
      </w:pPr>
    </w:p>
    <w:p w:rsidR="00F61FC5" w:rsidRPr="000853BC" w:rsidRDefault="00F61FC5" w:rsidP="0077263E">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 случаях, когда требуется принятие к бюджетному учету объектов нефинансовых активов по оценочной стоимости или по справедливой стоимости, она определяется решением Комиссии по поступлению и выбытию активов на дату принятия к бюджетному учету, используя документально подтвержденные данные о рыночных ценах, полученные субъектом учета как от независимых экспертов (оценщиков), либо сформированные самостоятельно путем изучения рыночных цен в открытом доступе. </w:t>
      </w:r>
    </w:p>
    <w:p w:rsidR="00F61FC5" w:rsidRPr="006B44EE" w:rsidRDefault="00F61FC5" w:rsidP="0077263E">
      <w:pPr>
        <w:spacing w:after="0" w:line="240" w:lineRule="auto"/>
        <w:ind w:firstLine="709"/>
        <w:jc w:val="both"/>
        <w:rPr>
          <w:rFonts w:ascii="Times New Roman" w:hAnsi="Times New Roman" w:cs="Times New Roman"/>
        </w:rPr>
      </w:pPr>
    </w:p>
    <w:p w:rsidR="00F61FC5" w:rsidRPr="000853BC" w:rsidRDefault="00F61FC5" w:rsidP="0077263E">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Достоверность данных учета и отчетности подтверждается путем инвентаризаций активов и обязательств, проводимых в соответствии с порядком, приведенным в приложении № 5 к Учетной политике. </w:t>
      </w:r>
    </w:p>
    <w:p w:rsidR="00F61FC5" w:rsidRPr="006B44EE" w:rsidRDefault="00F61FC5" w:rsidP="0077263E">
      <w:pPr>
        <w:spacing w:after="0" w:line="240" w:lineRule="auto"/>
        <w:ind w:firstLine="709"/>
        <w:jc w:val="both"/>
        <w:rPr>
          <w:rFonts w:ascii="Times New Roman" w:hAnsi="Times New Roman" w:cs="Times New Roman"/>
        </w:rPr>
      </w:pPr>
    </w:p>
    <w:p w:rsidR="00F61FC5" w:rsidRPr="000853BC" w:rsidRDefault="00F61FC5" w:rsidP="0077263E">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ч. 3 ст. 11 Закона № 402-ФЗ, п. 80 СГС "Концептуальные основы", п. 9 СГС "Учетная политика") </w:t>
      </w:r>
    </w:p>
    <w:p w:rsidR="00F61FC5" w:rsidRPr="006B44EE" w:rsidRDefault="00F61FC5" w:rsidP="00F61FC5">
      <w:pPr>
        <w:spacing w:after="0" w:line="240" w:lineRule="auto"/>
        <w:jc w:val="both"/>
        <w:rPr>
          <w:rFonts w:ascii="Times New Roman" w:hAnsi="Times New Roman" w:cs="Times New Roman"/>
        </w:rPr>
      </w:pPr>
    </w:p>
    <w:p w:rsidR="00F61FC5" w:rsidRPr="0077263E" w:rsidRDefault="00F61FC5" w:rsidP="0077263E">
      <w:pPr>
        <w:pStyle w:val="a4"/>
        <w:numPr>
          <w:ilvl w:val="0"/>
          <w:numId w:val="20"/>
        </w:numPr>
        <w:spacing w:after="0" w:line="240" w:lineRule="auto"/>
        <w:jc w:val="center"/>
        <w:rPr>
          <w:rFonts w:ascii="Times New Roman" w:hAnsi="Times New Roman" w:cs="Times New Roman"/>
          <w:b/>
        </w:rPr>
      </w:pPr>
      <w:r w:rsidRPr="0077263E">
        <w:rPr>
          <w:rFonts w:ascii="Times New Roman" w:hAnsi="Times New Roman" w:cs="Times New Roman"/>
          <w:b/>
        </w:rPr>
        <w:t>Основные средства</w:t>
      </w:r>
    </w:p>
    <w:p w:rsidR="00F61FC5" w:rsidRPr="006B44EE" w:rsidRDefault="00F61FC5" w:rsidP="00F61FC5">
      <w:pPr>
        <w:spacing w:after="0" w:line="240" w:lineRule="auto"/>
        <w:jc w:val="both"/>
        <w:rPr>
          <w:rFonts w:ascii="Times New Roman" w:hAnsi="Times New Roman" w:cs="Times New Roman"/>
        </w:rPr>
      </w:pPr>
    </w:p>
    <w:p w:rsidR="00F61FC5" w:rsidRPr="000853BC" w:rsidRDefault="00F61FC5" w:rsidP="005959AC">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Критерии признания активов основными средствами.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Материальная ценность подлежит признанию в бухгалтерском учете в составе основных средств, при условии, что субъектом учета прогнозируется получение от ее использования экономических выгод или полезного потенциала и первоначальную стоимость материальной ценности как объекта бухгалтерского учета можно надежно оценить.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Срок полезного использования объекта основных средств определяется </w:t>
      </w:r>
      <w:r w:rsidR="000E26B7" w:rsidRPr="000E26B7">
        <w:rPr>
          <w:rFonts w:ascii="Times New Roman" w:hAnsi="Times New Roman" w:cs="Times New Roman"/>
        </w:rPr>
        <w:t xml:space="preserve">комиссия по поступлению и выбытию </w:t>
      </w:r>
      <w:r w:rsidR="000E26B7">
        <w:rPr>
          <w:rFonts w:ascii="Times New Roman" w:hAnsi="Times New Roman" w:cs="Times New Roman"/>
        </w:rPr>
        <w:t xml:space="preserve">активов </w:t>
      </w:r>
      <w:r w:rsidRPr="000853BC">
        <w:rPr>
          <w:rFonts w:ascii="Times New Roman" w:hAnsi="Times New Roman" w:cs="Times New Roman"/>
        </w:rPr>
        <w:t xml:space="preserve">исходя из ожидаемого срока получения экономических выгод и (или) полезного потенциала, заключенного в активе, в порядке, установленном п. 35 СГС "Основные средства", п. 44 Инструкции № 157н.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Актив может находиться в эксплуатации, в запасе или консервации, либо передан во временное владение и пользование или во временное пользование по договору аренды</w:t>
      </w:r>
      <w:r w:rsidR="000E26B7">
        <w:rPr>
          <w:rFonts w:ascii="Times New Roman" w:hAnsi="Times New Roman" w:cs="Times New Roman"/>
        </w:rPr>
        <w:t>,</w:t>
      </w:r>
      <w:r w:rsidRPr="000853BC">
        <w:rPr>
          <w:rFonts w:ascii="Times New Roman" w:hAnsi="Times New Roman" w:cs="Times New Roman"/>
        </w:rPr>
        <w:t xml:space="preserve"> либо по договору безвозмездного пользования.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7 СГС "Основные средства")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Единицей бюджетного учета основных средств является инвентарный объект. </w:t>
      </w:r>
    </w:p>
    <w:p w:rsidR="00AE795F" w:rsidRPr="006B44EE" w:rsidRDefault="00AE795F"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Инвентарным объектом является: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объект имущества со всеми приспособлениями и принадлежностями;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отдельный конструктивно обособленный предмет, предназначенный для выполнения определенных самостоятельных функций;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lastRenderedPageBreak/>
        <w:t xml:space="preserve">- обособленный комплекс конструктивно-сочлененных предметов, представляющих собой единое целое и предназначенных для выполнения определенной работы.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 качестве одного инвентарного объекта учитывается компьютер в комплекте: монитор, системный блок, мышь, клавиатура и другие составляющие компьютерного оборудования.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Решение о выделении таких объектов в качестве самостоятельных объектов основных средств принимается Комиссией по поступлению и выбытию активов при принятии к учету.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При признании объекта основных средств Комиссией по поступлению и выбытию активов определяется состав инвентарного объекта с учетом следующих положений: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однородные объекты основных средств (приобретенные у одного поставщика по одной стоимости в рамках одного договора или контракта) стоимостью от 10.000 до 100.000 рублей (библиотечные фонды, периферийные устройства и компьютерное оборудование, мебель, используемая в течение одного и того же периода времени (столы, стулья, шкафы, иная мебель), </w:t>
      </w:r>
      <w:r w:rsidR="00E05D1B" w:rsidRPr="000853BC">
        <w:rPr>
          <w:rFonts w:ascii="Times New Roman" w:hAnsi="Times New Roman" w:cs="Times New Roman"/>
        </w:rPr>
        <w:t xml:space="preserve">могут </w:t>
      </w:r>
      <w:r w:rsidRPr="000853BC">
        <w:rPr>
          <w:rFonts w:ascii="Times New Roman" w:hAnsi="Times New Roman" w:cs="Times New Roman"/>
        </w:rPr>
        <w:t>объединят</w:t>
      </w:r>
      <w:r w:rsidR="00E05D1B" w:rsidRPr="000853BC">
        <w:rPr>
          <w:rFonts w:ascii="Times New Roman" w:hAnsi="Times New Roman" w:cs="Times New Roman"/>
        </w:rPr>
        <w:t>ь</w:t>
      </w:r>
      <w:r w:rsidRPr="000853BC">
        <w:rPr>
          <w:rFonts w:ascii="Times New Roman" w:hAnsi="Times New Roman" w:cs="Times New Roman"/>
        </w:rPr>
        <w:t xml:space="preserve">ся в один инвентарный объект, признаваемый для целей бухгалтерского учета комплексом объектов основных средств. Учет данных объектов ведется в одной Инвентарной карточке группового учета нефинансовых активов (ф. 0504032); </w:t>
      </w: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единицей учета основных средств может признаваться часть объекта имущества, в отношении которой самостоятельно можно определить период поступления будущих экономических выгод, полезного потенциала, либо часть имущества, имеющая отличный от </w:t>
      </w:r>
      <w:r w:rsidR="00AE795F" w:rsidRPr="000853BC">
        <w:rPr>
          <w:rFonts w:ascii="Times New Roman" w:hAnsi="Times New Roman" w:cs="Times New Roman"/>
        </w:rPr>
        <w:t>о</w:t>
      </w:r>
      <w:r w:rsidRPr="000853BC">
        <w:rPr>
          <w:rFonts w:ascii="Times New Roman" w:hAnsi="Times New Roman" w:cs="Times New Roman"/>
        </w:rPr>
        <w:t xml:space="preserve">стальных частей срок полезного использования, и стоимость которой составляет значительную (более 30%) величину от общей стоимости объекта имущества (далее - структурная часть объекта основных средств).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Структурная часть объекта основных средств, которая имеет срок полезного использования, существенно отличающийся от сроков полезного использования других частей этого же объекта, и составляющую значительную величину от его общей стоимости, учитывается как самостоятельный инвентарный объект.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Для целей настоящего пункта сроки полезного использования считаются существенно отличающимися, если они относятся к разным амортизационным группам, определенным в Постановлении Правительства РФ от 01.01.2002 № 1.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10 СГС "Основные средства")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Решение о целесообразности выделения таких частей принимает Комиссия по поступлению и выбытию активов.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При принятии к учету Комиссия по поступлению и выбытию активов определяет составные части объекта основных средств. Сведения о составе регистрируются при заполнении Раздела 5 Инвентарной карточки (ф. 0504031), при этом Комиссия определяет основной объект, а также важнейшие пристройки, приспособления и принадлежности, относящиеся к основному объекту.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После принятия к учету основные средства могут быть </w:t>
      </w:r>
      <w:proofErr w:type="spellStart"/>
      <w:r w:rsidRPr="000853BC">
        <w:rPr>
          <w:rFonts w:ascii="Times New Roman" w:hAnsi="Times New Roman" w:cs="Times New Roman"/>
        </w:rPr>
        <w:t>реклассифицированы</w:t>
      </w:r>
      <w:proofErr w:type="spellEnd"/>
      <w:r w:rsidRPr="000853BC">
        <w:rPr>
          <w:rFonts w:ascii="Times New Roman" w:hAnsi="Times New Roman" w:cs="Times New Roman"/>
        </w:rPr>
        <w:t xml:space="preserve"> в иную группу по решению Комиссии по поступлению и выбытию активов.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Пожарная, охранная сигнализация, электрическая и телефонная сеть, другие аналогичные системы и инженерные сети учитываются в составе зданий.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Каждому инвентарному объекту основных средств, стоимостью свыше 10 000 рублей присваивается свой уникальный инвентарный номер, состоящий из 15 знаков: </w:t>
      </w:r>
    </w:p>
    <w:p w:rsidR="00F61FC5" w:rsidRPr="005959AC" w:rsidRDefault="003C2913" w:rsidP="005959AC">
      <w:pPr>
        <w:pStyle w:val="a4"/>
        <w:spacing w:after="0" w:line="240" w:lineRule="auto"/>
        <w:ind w:left="0" w:firstLine="709"/>
        <w:jc w:val="both"/>
        <w:rPr>
          <w:rFonts w:ascii="Times New Roman" w:hAnsi="Times New Roman" w:cs="Times New Roman"/>
          <w:u w:val="single"/>
        </w:rPr>
      </w:pPr>
      <w:r w:rsidRPr="005959AC">
        <w:rPr>
          <w:rFonts w:ascii="Times New Roman" w:hAnsi="Times New Roman" w:cs="Times New Roman"/>
          <w:u w:val="single"/>
        </w:rPr>
        <w:t>Для Управления:</w:t>
      </w:r>
    </w:p>
    <w:p w:rsidR="003C2913" w:rsidRPr="000853BC" w:rsidRDefault="003C2913"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1 разряд – код вида деятельности,</w:t>
      </w:r>
    </w:p>
    <w:p w:rsidR="003C2913" w:rsidRPr="000853BC" w:rsidRDefault="003C2913"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2-4 разряд – код объекта учета синтетического счета в Плане счетов бюджетного учета (приложение 1 Инструкция № 162н от 06.12.2010),</w:t>
      </w:r>
    </w:p>
    <w:p w:rsidR="003C2913" w:rsidRPr="000853BC" w:rsidRDefault="003C2913"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lastRenderedPageBreak/>
        <w:t>5-6 разряд – код группы и вида синтетического счета Плана счетов бюджетного учета (приложение 1 Инструкция № 162н от 06.12.2010),</w:t>
      </w:r>
    </w:p>
    <w:p w:rsidR="003C2913" w:rsidRPr="000853BC" w:rsidRDefault="003C2913"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7-10 разряд –порядковый номер нефинансового актива.</w:t>
      </w:r>
    </w:p>
    <w:p w:rsidR="003C2913" w:rsidRDefault="003C2913" w:rsidP="005959AC">
      <w:pPr>
        <w:spacing w:after="0" w:line="240" w:lineRule="auto"/>
        <w:ind w:firstLine="709"/>
        <w:jc w:val="both"/>
        <w:rPr>
          <w:rFonts w:ascii="Times New Roman" w:hAnsi="Times New Roman" w:cs="Times New Roman"/>
        </w:rPr>
      </w:pPr>
    </w:p>
    <w:p w:rsidR="003C2913" w:rsidRPr="005959AC" w:rsidRDefault="003C2913" w:rsidP="005959AC">
      <w:pPr>
        <w:pStyle w:val="a4"/>
        <w:spacing w:after="0" w:line="240" w:lineRule="auto"/>
        <w:ind w:left="0" w:firstLine="709"/>
        <w:jc w:val="both"/>
        <w:rPr>
          <w:rFonts w:ascii="Times New Roman" w:hAnsi="Times New Roman" w:cs="Times New Roman"/>
          <w:u w:val="single"/>
        </w:rPr>
      </w:pPr>
      <w:r w:rsidRPr="005959AC">
        <w:rPr>
          <w:rFonts w:ascii="Times New Roman" w:hAnsi="Times New Roman" w:cs="Times New Roman"/>
          <w:u w:val="single"/>
        </w:rPr>
        <w:t>Для Учреждений:</w:t>
      </w:r>
    </w:p>
    <w:p w:rsidR="003C2913" w:rsidRPr="000853BC" w:rsidRDefault="003C2913"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1 разряд – код вида деятельности,</w:t>
      </w:r>
    </w:p>
    <w:p w:rsidR="003C2913" w:rsidRPr="000853BC" w:rsidRDefault="003C2913"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2-4 разряд – код объекта учета синтетического счета в Плане счетов бюджетного учета (приложение 1 Инструкция № 174н от 06.12.2010),</w:t>
      </w:r>
    </w:p>
    <w:p w:rsidR="003C2913" w:rsidRPr="000853BC" w:rsidRDefault="003C2913"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5-6 разряд – код группы и вида синтетического счета Плана счетов бюджетного учета (приложение 1 Инструкция № 174н от 06.12.2010),</w:t>
      </w:r>
    </w:p>
    <w:p w:rsidR="003C2913" w:rsidRPr="000853BC" w:rsidRDefault="003C2913"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7-10 разряд –порядковый номер нефинансового актива.</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9 СГС "Основные средства", п. 46 Инструкции № 157н)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Инвентарный номер наносится: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на объекты недвижимого имущества - несмываемой краской; </w:t>
      </w: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на объекты движимого имущества - штрихкодированием с использованием принтера штрих кода и сканера штрих кода или несмываемой краской.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46 Инструкции № 157н)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Объектам аренды, в отношении которых балансодержатель (собственник) не указал в передаточных документах инвентарный номер, присваивается инвентарный номер в соответствии с порядком, предусмотренным настоящей Учетной политикой.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46 Инструкции № 157н)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Амортизация на объекты основных средств начисляется линейным методом.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Амортизация на структурную часть объекта основных средств не начисляется отдельно от амортизации иных частей объекта, составляющих совместную с ним единый объект имущества. </w:t>
      </w:r>
    </w:p>
    <w:p w:rsidR="00423E20" w:rsidRPr="000853BC" w:rsidRDefault="00423E20" w:rsidP="00E42FEF">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При принятии учредителем решения о выделении средств субсидии на финансовое обеспечение выполнения государственного задания на содержание объекта основных средств, который ранее приобретен (создан) учреждением за счет средств от приносящей доход деятельности, стоимость этого объекта переводится с кода вида деятельности «2» на код вида деятельности «4». Одновременно переводится сумма начисленной амортизации.</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п. 36, 37 СГС "Основные средства")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Модернизация, реконструкция, ремонт основных средств производится как собственными силами, так и с привлечением сторонних организаций. Результаты ремонта или реконструкции (модернизации) принимаются решением Комиссии по поступлению и выбытию активов.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Балансовая стоимость объекта основных средств, в случаях достройки, дооборудования, реконструкции, в том числе с элементами реставрации, технического перевооружения, модернизации, частичной ликвидации (</w:t>
      </w:r>
      <w:proofErr w:type="spellStart"/>
      <w:r w:rsidRPr="000853BC">
        <w:rPr>
          <w:rFonts w:ascii="Times New Roman" w:hAnsi="Times New Roman" w:cs="Times New Roman"/>
        </w:rPr>
        <w:t>разукомплектации</w:t>
      </w:r>
      <w:proofErr w:type="spellEnd"/>
      <w:r w:rsidRPr="000853BC">
        <w:rPr>
          <w:rFonts w:ascii="Times New Roman" w:hAnsi="Times New Roman" w:cs="Times New Roman"/>
        </w:rPr>
        <w:t xml:space="preserve">) увеличивается на сумму сформированных капитальных вложений в этот объект.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19 СГС "Основные средства") </w:t>
      </w:r>
    </w:p>
    <w:p w:rsidR="00F61FC5" w:rsidRPr="006B44EE" w:rsidRDefault="00F61FC5" w:rsidP="005959AC">
      <w:pPr>
        <w:spacing w:after="0" w:line="240" w:lineRule="auto"/>
        <w:ind w:firstLine="709"/>
        <w:jc w:val="both"/>
        <w:rPr>
          <w:rFonts w:ascii="Times New Roman" w:hAnsi="Times New Roman" w:cs="Times New Roman"/>
        </w:rPr>
      </w:pPr>
    </w:p>
    <w:p w:rsidR="00F61FC5"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 случае, если порядок эксплуатации объектов основных средств (его составных частей) требует замены отдельных составных частей объекта, при условии, что такие составные части признаются объектами активом, затраты по такой замене, в том числе в ходе капитального ремонта, включаются в стоимость объекта основных средств с момента их возникновения. </w:t>
      </w:r>
    </w:p>
    <w:p w:rsidR="000E26B7" w:rsidRPr="000E26B7" w:rsidRDefault="000E26B7" w:rsidP="000E26B7">
      <w:pPr>
        <w:pStyle w:val="a4"/>
        <w:spacing w:after="0" w:line="240" w:lineRule="auto"/>
        <w:ind w:left="0" w:firstLine="709"/>
        <w:jc w:val="both"/>
        <w:rPr>
          <w:rFonts w:ascii="Times New Roman" w:hAnsi="Times New Roman" w:cs="Times New Roman"/>
        </w:rPr>
      </w:pPr>
      <w:r w:rsidRPr="000E26B7">
        <w:rPr>
          <w:rFonts w:ascii="Times New Roman" w:hAnsi="Times New Roman" w:cs="Times New Roman"/>
        </w:rPr>
        <w:t>Данное правило применяется к следующим группам основных средств:</w:t>
      </w:r>
    </w:p>
    <w:p w:rsidR="000E26B7" w:rsidRPr="000E26B7" w:rsidRDefault="000E26B7" w:rsidP="000E26B7">
      <w:pPr>
        <w:pStyle w:val="a4"/>
        <w:spacing w:after="0" w:line="240" w:lineRule="auto"/>
        <w:ind w:left="0" w:firstLine="709"/>
        <w:jc w:val="both"/>
        <w:rPr>
          <w:rFonts w:ascii="Times New Roman" w:hAnsi="Times New Roman" w:cs="Times New Roman"/>
        </w:rPr>
      </w:pPr>
      <w:r>
        <w:rPr>
          <w:rFonts w:ascii="Times New Roman" w:hAnsi="Times New Roman" w:cs="Times New Roman"/>
        </w:rPr>
        <w:lastRenderedPageBreak/>
        <w:t xml:space="preserve">- </w:t>
      </w:r>
      <w:r w:rsidRPr="000E26B7">
        <w:rPr>
          <w:rFonts w:ascii="Times New Roman" w:hAnsi="Times New Roman" w:cs="Times New Roman"/>
        </w:rPr>
        <w:t>машины и оборудование;</w:t>
      </w:r>
    </w:p>
    <w:p w:rsidR="000E26B7" w:rsidRPr="000E26B7" w:rsidRDefault="000E26B7" w:rsidP="000E26B7">
      <w:pPr>
        <w:pStyle w:val="a4"/>
        <w:spacing w:after="0" w:line="240" w:lineRule="auto"/>
        <w:ind w:left="0" w:firstLine="709"/>
        <w:jc w:val="both"/>
        <w:rPr>
          <w:rFonts w:ascii="Times New Roman" w:hAnsi="Times New Roman" w:cs="Times New Roman"/>
        </w:rPr>
      </w:pPr>
      <w:r>
        <w:rPr>
          <w:rFonts w:ascii="Times New Roman" w:hAnsi="Times New Roman" w:cs="Times New Roman"/>
        </w:rPr>
        <w:t xml:space="preserve">- </w:t>
      </w:r>
      <w:r w:rsidRPr="000E26B7">
        <w:rPr>
          <w:rFonts w:ascii="Times New Roman" w:hAnsi="Times New Roman" w:cs="Times New Roman"/>
        </w:rPr>
        <w:t>транспортные средства;</w:t>
      </w:r>
    </w:p>
    <w:p w:rsidR="000E26B7" w:rsidRPr="000853BC" w:rsidRDefault="000E26B7" w:rsidP="000E26B7">
      <w:pPr>
        <w:pStyle w:val="a4"/>
        <w:spacing w:after="0" w:line="240" w:lineRule="auto"/>
        <w:ind w:left="0" w:firstLine="709"/>
        <w:jc w:val="both"/>
        <w:rPr>
          <w:rFonts w:ascii="Times New Roman" w:hAnsi="Times New Roman" w:cs="Times New Roman"/>
        </w:rPr>
      </w:pPr>
      <w:r>
        <w:rPr>
          <w:rFonts w:ascii="Times New Roman" w:hAnsi="Times New Roman" w:cs="Times New Roman"/>
        </w:rPr>
        <w:t xml:space="preserve">- </w:t>
      </w:r>
      <w:r w:rsidRPr="000E26B7">
        <w:rPr>
          <w:rFonts w:ascii="Times New Roman" w:hAnsi="Times New Roman" w:cs="Times New Roman"/>
        </w:rPr>
        <w:t>инвентарь п</w:t>
      </w:r>
      <w:r>
        <w:rPr>
          <w:rFonts w:ascii="Times New Roman" w:hAnsi="Times New Roman" w:cs="Times New Roman"/>
        </w:rPr>
        <w:t>роизводственный и хозяйственный.</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При этом стоимость объекта основных средств, в отношении которого были проведены восстановительные (капитальные ремонтные) работы, уменьшается на стоимость заменяемых (</w:t>
      </w:r>
      <w:proofErr w:type="spellStart"/>
      <w:r w:rsidRPr="000853BC">
        <w:rPr>
          <w:rFonts w:ascii="Times New Roman" w:hAnsi="Times New Roman" w:cs="Times New Roman"/>
        </w:rPr>
        <w:t>выбываемых</w:t>
      </w:r>
      <w:proofErr w:type="spellEnd"/>
      <w:r w:rsidRPr="000853BC">
        <w:rPr>
          <w:rFonts w:ascii="Times New Roman" w:hAnsi="Times New Roman" w:cs="Times New Roman"/>
        </w:rPr>
        <w:t xml:space="preserve">) частей, при условии подтверждения стоимостных оценок по </w:t>
      </w:r>
      <w:proofErr w:type="spellStart"/>
      <w:r w:rsidRPr="000853BC">
        <w:rPr>
          <w:rFonts w:ascii="Times New Roman" w:hAnsi="Times New Roman" w:cs="Times New Roman"/>
        </w:rPr>
        <w:t>выбываемому</w:t>
      </w:r>
      <w:proofErr w:type="spellEnd"/>
      <w:r w:rsidRPr="000853BC">
        <w:rPr>
          <w:rFonts w:ascii="Times New Roman" w:hAnsi="Times New Roman" w:cs="Times New Roman"/>
        </w:rPr>
        <w:t xml:space="preserve"> объекту</w:t>
      </w:r>
      <w:r w:rsidR="00563547" w:rsidRPr="000853BC">
        <w:rPr>
          <w:rFonts w:ascii="Times New Roman" w:hAnsi="Times New Roman" w:cs="Times New Roman"/>
        </w:rPr>
        <w:t xml:space="preserve"> (если стоимость заменяемых (</w:t>
      </w:r>
      <w:proofErr w:type="spellStart"/>
      <w:r w:rsidR="00563547" w:rsidRPr="000853BC">
        <w:rPr>
          <w:rFonts w:ascii="Times New Roman" w:hAnsi="Times New Roman" w:cs="Times New Roman"/>
        </w:rPr>
        <w:t>выбываемых</w:t>
      </w:r>
      <w:proofErr w:type="spellEnd"/>
      <w:r w:rsidR="00563547" w:rsidRPr="000853BC">
        <w:rPr>
          <w:rFonts w:ascii="Times New Roman" w:hAnsi="Times New Roman" w:cs="Times New Roman"/>
        </w:rPr>
        <w:t>) частей не была выделена в документах поставщика, то их стоимость определяется пропорционально следующему показателю (в порядке убывания важности): площадь, объем, вес, иной показатель, установленный комиссией по поступлению и выбытию активов)</w:t>
      </w:r>
      <w:r w:rsidRPr="000853BC">
        <w:rPr>
          <w:rFonts w:ascii="Times New Roman" w:hAnsi="Times New Roman" w:cs="Times New Roman"/>
        </w:rPr>
        <w:t xml:space="preserve">.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 случае, когда при проведении регулярных осмотров объектов основных средств на предмет наличия дефектов, являющихся обязательным условием их эксплуатации, а также при проведении ремонтов, создаются самостоятельные объекты активов, затраты на создание таких активов формируют объем произведенных капитальных вложений с дальнейшим признанием в стоимости объекта основных средств (либо увеличиваем стоимость учитываемого объекта, либо признанием самостоятельных объектов учета). </w:t>
      </w:r>
    </w:p>
    <w:p w:rsidR="00F61FC5" w:rsidRDefault="00F61FC5" w:rsidP="005959AC">
      <w:pPr>
        <w:spacing w:after="0" w:line="240" w:lineRule="auto"/>
        <w:ind w:firstLine="709"/>
        <w:jc w:val="both"/>
        <w:rPr>
          <w:rFonts w:ascii="Times New Roman" w:hAnsi="Times New Roman" w:cs="Times New Roman"/>
        </w:rPr>
      </w:pPr>
    </w:p>
    <w:p w:rsidR="00563547" w:rsidRPr="000853BC" w:rsidRDefault="00563547"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К объектам основных средств</w:t>
      </w:r>
      <w:r w:rsidR="009235EB" w:rsidRPr="000853BC">
        <w:rPr>
          <w:rFonts w:ascii="Times New Roman" w:hAnsi="Times New Roman" w:cs="Times New Roman"/>
        </w:rPr>
        <w:t>, требующих регулярных осмотров</w:t>
      </w:r>
      <w:r w:rsidRPr="000853BC">
        <w:rPr>
          <w:rFonts w:ascii="Times New Roman" w:hAnsi="Times New Roman" w:cs="Times New Roman"/>
        </w:rPr>
        <w:t xml:space="preserve"> относятся: машины и оборудование; транспортные средства (при наличии)</w:t>
      </w:r>
      <w:r w:rsidR="000E26B7">
        <w:rPr>
          <w:rFonts w:ascii="Times New Roman" w:hAnsi="Times New Roman" w:cs="Times New Roman"/>
        </w:rPr>
        <w:t>.</w:t>
      </w:r>
    </w:p>
    <w:p w:rsidR="00563547" w:rsidRPr="006B44EE" w:rsidRDefault="00563547"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 этом случае любая учтенная ранее в себестоимости объекта основных средств сумма затрат на создание аналогичного актива при проведении предыдущего ремонта подлежит списанию в расходы текущего периода (на уменьшение финансового результата) в сумме остаточной стоимости заменяемого актива.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п. 19, 27,28 СГС "Основные средства") </w:t>
      </w:r>
    </w:p>
    <w:p w:rsidR="00F61FC5" w:rsidRPr="006B44EE" w:rsidRDefault="00F61FC5" w:rsidP="005959AC">
      <w:pPr>
        <w:spacing w:after="0" w:line="240" w:lineRule="auto"/>
        <w:ind w:firstLine="709"/>
        <w:jc w:val="both"/>
        <w:rPr>
          <w:rFonts w:ascii="Times New Roman" w:hAnsi="Times New Roman" w:cs="Times New Roman"/>
        </w:rPr>
      </w:pPr>
    </w:p>
    <w:p w:rsidR="00264DE8" w:rsidRPr="00264DE8" w:rsidRDefault="00264DE8" w:rsidP="00264DE8">
      <w:pPr>
        <w:pStyle w:val="a4"/>
        <w:numPr>
          <w:ilvl w:val="1"/>
          <w:numId w:val="20"/>
        </w:numPr>
        <w:spacing w:after="0" w:line="240" w:lineRule="auto"/>
        <w:ind w:left="0" w:firstLine="709"/>
        <w:jc w:val="both"/>
        <w:rPr>
          <w:rFonts w:ascii="Times New Roman" w:hAnsi="Times New Roman" w:cs="Times New Roman"/>
        </w:rPr>
      </w:pPr>
      <w:r w:rsidRPr="00264DE8">
        <w:rPr>
          <w:rFonts w:ascii="Times New Roman" w:hAnsi="Times New Roman" w:cs="Times New Roman"/>
        </w:rPr>
        <w:t xml:space="preserve">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1.2 настоящей Учетной политики. </w:t>
      </w:r>
    </w:p>
    <w:p w:rsidR="00264DE8" w:rsidRDefault="00264DE8" w:rsidP="00264DE8">
      <w:pPr>
        <w:pStyle w:val="a4"/>
        <w:spacing w:after="0" w:line="240" w:lineRule="auto"/>
        <w:ind w:left="0" w:firstLine="709"/>
        <w:jc w:val="both"/>
        <w:rPr>
          <w:rFonts w:ascii="Times New Roman" w:hAnsi="Times New Roman" w:cs="Times New Roman"/>
        </w:rPr>
      </w:pPr>
      <w:r w:rsidRPr="00264DE8">
        <w:rPr>
          <w:rFonts w:ascii="Times New Roman" w:hAnsi="Times New Roman" w:cs="Times New Roman"/>
        </w:rPr>
        <w:t>Принтеры</w:t>
      </w:r>
      <w:r>
        <w:rPr>
          <w:rFonts w:ascii="Times New Roman" w:hAnsi="Times New Roman" w:cs="Times New Roman"/>
        </w:rPr>
        <w:t>, МФЦ</w:t>
      </w:r>
      <w:r w:rsidRPr="00264DE8">
        <w:rPr>
          <w:rFonts w:ascii="Times New Roman" w:hAnsi="Times New Roman" w:cs="Times New Roman"/>
        </w:rPr>
        <w:t xml:space="preserve"> учитываются как отдельные инвентарные объекты.</w:t>
      </w:r>
    </w:p>
    <w:p w:rsidR="00264DE8" w:rsidRPr="00264DE8" w:rsidRDefault="00264DE8" w:rsidP="00264DE8">
      <w:pPr>
        <w:pStyle w:val="a4"/>
        <w:spacing w:after="0" w:line="240" w:lineRule="auto"/>
        <w:ind w:left="0" w:firstLine="709"/>
        <w:jc w:val="both"/>
        <w:rPr>
          <w:rFonts w:ascii="Times New Roman" w:hAnsi="Times New Roman" w:cs="Times New Roman"/>
        </w:rPr>
      </w:pPr>
    </w:p>
    <w:p w:rsidR="00264DE8" w:rsidRDefault="00264DE8" w:rsidP="00264DE8">
      <w:pPr>
        <w:pStyle w:val="a4"/>
        <w:numPr>
          <w:ilvl w:val="1"/>
          <w:numId w:val="20"/>
        </w:numPr>
        <w:spacing w:after="0" w:line="240" w:lineRule="auto"/>
        <w:ind w:left="0" w:firstLine="709"/>
        <w:jc w:val="both"/>
        <w:rPr>
          <w:rFonts w:ascii="Times New Roman" w:hAnsi="Times New Roman" w:cs="Times New Roman"/>
        </w:rPr>
      </w:pPr>
      <w:r w:rsidRPr="00264DE8">
        <w:rPr>
          <w:rFonts w:ascii="Times New Roman" w:hAnsi="Times New Roman" w:cs="Times New Roman"/>
        </w:rPr>
        <w:t>Коммуникации внутри зданий и сооружений, необходимые для их эксплуатации, системы отопления, водопровода и т.п., пожарная, охранная сигнализация, электрическая и телефонная сеть, другие аналогичные системы (за исключением ЛВС) учитываются в составе зданий. Расходы на их установку, ремонт и расширение не относятся на увеличение стоимости зданий. К самостоятельным инвентарным объектам относится оборудование указанных систем, отвечающее критериям отнесения их к объектам основных средств.</w:t>
      </w:r>
    </w:p>
    <w:p w:rsidR="00264DE8" w:rsidRPr="00264DE8" w:rsidRDefault="00264DE8" w:rsidP="00264DE8">
      <w:pPr>
        <w:pStyle w:val="a4"/>
        <w:spacing w:after="0" w:line="240" w:lineRule="auto"/>
        <w:ind w:left="0" w:firstLine="709"/>
        <w:jc w:val="both"/>
        <w:rPr>
          <w:rFonts w:ascii="Times New Roman" w:hAnsi="Times New Roman" w:cs="Times New Roman"/>
        </w:rPr>
      </w:pPr>
    </w:p>
    <w:p w:rsidR="00264DE8" w:rsidRDefault="00264DE8" w:rsidP="00264DE8">
      <w:pPr>
        <w:pStyle w:val="a4"/>
        <w:numPr>
          <w:ilvl w:val="1"/>
          <w:numId w:val="20"/>
        </w:numPr>
        <w:spacing w:after="0" w:line="240" w:lineRule="auto"/>
        <w:ind w:left="0" w:firstLine="709"/>
        <w:jc w:val="both"/>
        <w:rPr>
          <w:rFonts w:ascii="Times New Roman" w:hAnsi="Times New Roman" w:cs="Times New Roman"/>
        </w:rPr>
      </w:pPr>
      <w:r w:rsidRPr="00264DE8">
        <w:rPr>
          <w:rFonts w:ascii="Times New Roman" w:hAnsi="Times New Roman" w:cs="Times New Roman"/>
        </w:rPr>
        <w:t>Затраты на капитальный и средний ремонт основных средств, включая замену элементов в сложном объекте основных средств оформляются Актом о приеме-сдаче отремонтированных, реконструированных и модернизированных объектов основных средств (ф.0504103) с разнесением информации о стоимости ремонта в инвентарную карточку.</w:t>
      </w:r>
    </w:p>
    <w:p w:rsidR="00264DE8" w:rsidRPr="00264DE8" w:rsidRDefault="00264DE8" w:rsidP="00264DE8">
      <w:pPr>
        <w:pStyle w:val="a4"/>
        <w:spacing w:after="0" w:line="240" w:lineRule="auto"/>
        <w:ind w:left="0" w:firstLine="709"/>
        <w:rPr>
          <w:rFonts w:ascii="Times New Roman" w:hAnsi="Times New Roman" w:cs="Times New Roman"/>
        </w:rPr>
      </w:pPr>
    </w:p>
    <w:p w:rsidR="00264DE8" w:rsidRDefault="00264DE8" w:rsidP="00264DE8">
      <w:pPr>
        <w:pStyle w:val="a4"/>
        <w:numPr>
          <w:ilvl w:val="1"/>
          <w:numId w:val="20"/>
        </w:numPr>
        <w:spacing w:after="0" w:line="240" w:lineRule="auto"/>
        <w:ind w:left="0" w:firstLine="709"/>
        <w:jc w:val="both"/>
        <w:rPr>
          <w:rFonts w:ascii="Times New Roman" w:hAnsi="Times New Roman" w:cs="Times New Roman"/>
        </w:rPr>
      </w:pPr>
      <w:r w:rsidRPr="00264DE8">
        <w:rPr>
          <w:rFonts w:ascii="Times New Roman" w:hAnsi="Times New Roman" w:cs="Times New Roman"/>
        </w:rPr>
        <w:t>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264DE8" w:rsidRPr="00264DE8" w:rsidRDefault="00264DE8" w:rsidP="00264DE8">
      <w:pPr>
        <w:pStyle w:val="a4"/>
        <w:spacing w:after="0" w:line="240" w:lineRule="auto"/>
        <w:ind w:left="0" w:firstLine="709"/>
        <w:rPr>
          <w:rFonts w:ascii="Times New Roman" w:hAnsi="Times New Roman" w:cs="Times New Roman"/>
        </w:rPr>
      </w:pPr>
    </w:p>
    <w:p w:rsidR="00F61FC5" w:rsidRPr="000853BC" w:rsidRDefault="00F61FC5" w:rsidP="005959AC">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Принятие к бюджетному учету объектов основных средств (при необходимости) оформляется решением Комиссии по поступлению и выбытию активов – Актом о приеме-передаче объектов нефинансовых активов (ф. 0504101). В случае невозможности получения</w:t>
      </w:r>
      <w:r w:rsidR="00AE795F" w:rsidRPr="000853BC">
        <w:rPr>
          <w:rFonts w:ascii="Times New Roman" w:hAnsi="Times New Roman" w:cs="Times New Roman"/>
        </w:rPr>
        <w:t xml:space="preserve"> </w:t>
      </w:r>
      <w:r w:rsidRPr="000853BC">
        <w:rPr>
          <w:rFonts w:ascii="Times New Roman" w:hAnsi="Times New Roman" w:cs="Times New Roman"/>
        </w:rPr>
        <w:t xml:space="preserve">информации об </w:t>
      </w:r>
      <w:r w:rsidRPr="000853BC">
        <w:rPr>
          <w:rFonts w:ascii="Times New Roman" w:hAnsi="Times New Roman" w:cs="Times New Roman"/>
        </w:rPr>
        <w:lastRenderedPageBreak/>
        <w:t xml:space="preserve">объекте основных средств у передающей стороны, а также в случае одностороннего принятия к учету, Акт (ф. 0504031) составляется и заполняется в одностороннем порядке.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Методические рекомендации № 52н)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Объекты основных средств, полученные от организации государственного сектора, подлежат признанию в бухгалтерском учете в оценке, определенной передающей стороной (собственником (учредителем) – по стоимости, отраженной в передаточных документах.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Первоначальной стоимостью объекта основных средств, приобретенного в результате необменной операции, является справедливая стоимость на дату приобретения.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 соответствии с пунктом 59 СГС "Основные средства" при определении справедливой стоимости используется документально подтвержденные данные о рыночных ценах, полученные субъектом учета как от независимых экспертов (оценщиков), либо сформированные </w:t>
      </w:r>
      <w:r w:rsidR="00AE795F" w:rsidRPr="000853BC">
        <w:rPr>
          <w:rFonts w:ascii="Times New Roman" w:hAnsi="Times New Roman" w:cs="Times New Roman"/>
        </w:rPr>
        <w:t xml:space="preserve">управлением, </w:t>
      </w:r>
      <w:r w:rsidRPr="000853BC">
        <w:rPr>
          <w:rFonts w:ascii="Times New Roman" w:hAnsi="Times New Roman" w:cs="Times New Roman"/>
        </w:rPr>
        <w:t xml:space="preserve">Учреждением самостоятельно путем изучения рыночных цен в открытом доступе.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Безвозмездная передача объектов основных средств оформляется Актом о приеме-передаче объектов нефинансовых активов (ф. 0504101).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Методические рекомендации № 52н)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Продажа объектов основных средств оформляется Актом о приеме-передаче объектов нефинансовых активов (ф. 0504101).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Методические рекомендации № 52н)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Списание объектов основных средств с баланса </w:t>
      </w:r>
      <w:r w:rsidR="009A5D00" w:rsidRPr="000853BC">
        <w:rPr>
          <w:rFonts w:ascii="Times New Roman" w:hAnsi="Times New Roman" w:cs="Times New Roman"/>
        </w:rPr>
        <w:t xml:space="preserve">Управления, </w:t>
      </w:r>
      <w:r w:rsidRPr="000853BC">
        <w:rPr>
          <w:rFonts w:ascii="Times New Roman" w:hAnsi="Times New Roman" w:cs="Times New Roman"/>
        </w:rPr>
        <w:t xml:space="preserve">Учреждения осуществляется на основании: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а) </w:t>
      </w:r>
      <w:r w:rsidR="009A5D00" w:rsidRPr="000853BC">
        <w:rPr>
          <w:rFonts w:ascii="Times New Roman" w:hAnsi="Times New Roman" w:cs="Times New Roman"/>
        </w:rPr>
        <w:t xml:space="preserve">приказа Управления муниципальной собственности администрации </w:t>
      </w:r>
      <w:proofErr w:type="spellStart"/>
      <w:r w:rsidR="009A5D00" w:rsidRPr="000853BC">
        <w:rPr>
          <w:rFonts w:ascii="Times New Roman" w:hAnsi="Times New Roman" w:cs="Times New Roman"/>
        </w:rPr>
        <w:t>Чебаркульского</w:t>
      </w:r>
      <w:proofErr w:type="spellEnd"/>
      <w:r w:rsidR="009A5D00" w:rsidRPr="000853BC">
        <w:rPr>
          <w:rFonts w:ascii="Times New Roman" w:hAnsi="Times New Roman" w:cs="Times New Roman"/>
        </w:rPr>
        <w:t xml:space="preserve"> городского округа</w:t>
      </w:r>
      <w:r w:rsidRPr="000853BC">
        <w:rPr>
          <w:rFonts w:ascii="Times New Roman" w:hAnsi="Times New Roman" w:cs="Times New Roman"/>
        </w:rPr>
        <w:t xml:space="preserve"> недвижимому имуществу, принадлежащему на праве оперативного управления, </w:t>
      </w:r>
      <w:r w:rsidR="009A5D00" w:rsidRPr="000853BC">
        <w:rPr>
          <w:rFonts w:ascii="Times New Roman" w:hAnsi="Times New Roman" w:cs="Times New Roman"/>
        </w:rPr>
        <w:t>особо ценному движимому имуществу и движимому имуществу,</w:t>
      </w:r>
      <w:r w:rsidRPr="000853BC">
        <w:rPr>
          <w:rFonts w:ascii="Times New Roman" w:hAnsi="Times New Roman" w:cs="Times New Roman"/>
        </w:rPr>
        <w:t xml:space="preserve"> имеющему балансовую (первоначальную или восстановительную) стоимость свыше </w:t>
      </w:r>
      <w:r w:rsidR="009A5D00" w:rsidRPr="000853BC">
        <w:rPr>
          <w:rFonts w:ascii="Times New Roman" w:hAnsi="Times New Roman" w:cs="Times New Roman"/>
        </w:rPr>
        <w:t>40</w:t>
      </w:r>
      <w:r w:rsidRPr="000853BC">
        <w:rPr>
          <w:rFonts w:ascii="Times New Roman" w:hAnsi="Times New Roman" w:cs="Times New Roman"/>
        </w:rPr>
        <w:t xml:space="preserve"> 000 рублей; </w:t>
      </w:r>
    </w:p>
    <w:p w:rsidR="00F61FC5" w:rsidRPr="006B44EE" w:rsidRDefault="00F61FC5" w:rsidP="005959AC">
      <w:pPr>
        <w:spacing w:after="0" w:line="240" w:lineRule="auto"/>
        <w:ind w:firstLine="709"/>
        <w:jc w:val="both"/>
        <w:rPr>
          <w:rFonts w:ascii="Times New Roman" w:hAnsi="Times New Roman" w:cs="Times New Roman"/>
        </w:rPr>
      </w:pPr>
    </w:p>
    <w:p w:rsidR="009A5D00"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б) </w:t>
      </w:r>
      <w:r w:rsidR="009A5D00" w:rsidRPr="000853BC">
        <w:rPr>
          <w:rFonts w:ascii="Times New Roman" w:hAnsi="Times New Roman" w:cs="Times New Roman"/>
        </w:rPr>
        <w:t xml:space="preserve">приказа Управления образования администрации </w:t>
      </w:r>
      <w:proofErr w:type="spellStart"/>
      <w:r w:rsidR="009A5D00" w:rsidRPr="000853BC">
        <w:rPr>
          <w:rFonts w:ascii="Times New Roman" w:hAnsi="Times New Roman" w:cs="Times New Roman"/>
        </w:rPr>
        <w:t>Чебаркульского</w:t>
      </w:r>
      <w:proofErr w:type="spellEnd"/>
      <w:r w:rsidR="009A5D00" w:rsidRPr="000853BC">
        <w:rPr>
          <w:rFonts w:ascii="Times New Roman" w:hAnsi="Times New Roman" w:cs="Times New Roman"/>
        </w:rPr>
        <w:t xml:space="preserve"> городского округа </w:t>
      </w:r>
      <w:r w:rsidRPr="000853BC">
        <w:rPr>
          <w:rFonts w:ascii="Times New Roman" w:hAnsi="Times New Roman" w:cs="Times New Roman"/>
        </w:rPr>
        <w:t>на остальное движимое имущество, принадлежащее на праве оперативного управления.</w:t>
      </w:r>
    </w:p>
    <w:p w:rsidR="009A5D00" w:rsidRPr="006B44EE" w:rsidRDefault="009A5D00" w:rsidP="005959AC">
      <w:pPr>
        <w:spacing w:after="0" w:line="240" w:lineRule="auto"/>
        <w:ind w:firstLine="709"/>
        <w:jc w:val="both"/>
        <w:rPr>
          <w:rFonts w:ascii="Times New Roman" w:hAnsi="Times New Roman" w:cs="Times New Roman"/>
        </w:rPr>
      </w:pPr>
    </w:p>
    <w:p w:rsidR="009235EB" w:rsidRPr="000853BC" w:rsidRDefault="009A5D00"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Постановление администрации </w:t>
      </w:r>
      <w:proofErr w:type="spellStart"/>
      <w:r w:rsidRPr="000853BC">
        <w:rPr>
          <w:rFonts w:ascii="Times New Roman" w:hAnsi="Times New Roman" w:cs="Times New Roman"/>
        </w:rPr>
        <w:t>Чебаркульского</w:t>
      </w:r>
      <w:proofErr w:type="spellEnd"/>
      <w:r w:rsidRPr="000853BC">
        <w:rPr>
          <w:rFonts w:ascii="Times New Roman" w:hAnsi="Times New Roman" w:cs="Times New Roman"/>
        </w:rPr>
        <w:t xml:space="preserve"> городского округа</w:t>
      </w:r>
      <w:r w:rsidR="009235EB" w:rsidRPr="000853BC">
        <w:rPr>
          <w:rFonts w:ascii="Times New Roman" w:hAnsi="Times New Roman" w:cs="Times New Roman"/>
        </w:rPr>
        <w:t xml:space="preserve"> «О порядке списания муниципального имущества в муниципальном образовании «</w:t>
      </w:r>
      <w:proofErr w:type="spellStart"/>
      <w:r w:rsidR="009235EB" w:rsidRPr="000853BC">
        <w:rPr>
          <w:rFonts w:ascii="Times New Roman" w:hAnsi="Times New Roman" w:cs="Times New Roman"/>
        </w:rPr>
        <w:t>Чебаркульский</w:t>
      </w:r>
      <w:proofErr w:type="spellEnd"/>
      <w:r w:rsidR="009235EB" w:rsidRPr="000853BC">
        <w:rPr>
          <w:rFonts w:ascii="Times New Roman" w:hAnsi="Times New Roman" w:cs="Times New Roman"/>
        </w:rPr>
        <w:t xml:space="preserve"> городской округ»»</w:t>
      </w:r>
    </w:p>
    <w:p w:rsidR="00F61FC5" w:rsidRPr="006B44EE" w:rsidRDefault="00F61FC5" w:rsidP="005959AC">
      <w:pPr>
        <w:tabs>
          <w:tab w:val="left" w:pos="2220"/>
        </w:tabs>
        <w:spacing w:after="0" w:line="240" w:lineRule="auto"/>
        <w:ind w:firstLine="709"/>
        <w:jc w:val="both"/>
        <w:rPr>
          <w:rFonts w:ascii="Times New Roman" w:hAnsi="Times New Roman" w:cs="Times New Roman"/>
        </w:rPr>
      </w:pPr>
    </w:p>
    <w:p w:rsidR="00F61FC5" w:rsidRPr="000853BC" w:rsidRDefault="00F61FC5" w:rsidP="005959AC">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Аналитический учет основных средств осуществляется в автоматическом режиме.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Выбытие основных средств оформляется актом на списание Комиссией по поступлению и выбытию активов. Списание объектов основных средств (а так же их части), утратившие способность приносить экономические выгоды (полезный потенциал), не пригодные для дальнейшего использования или продажи подлежат отражению на </w:t>
      </w:r>
      <w:proofErr w:type="spellStart"/>
      <w:r w:rsidRPr="000853BC">
        <w:rPr>
          <w:rFonts w:ascii="Times New Roman" w:hAnsi="Times New Roman" w:cs="Times New Roman"/>
        </w:rPr>
        <w:t>забалансовом</w:t>
      </w:r>
      <w:proofErr w:type="spellEnd"/>
      <w:r w:rsidRPr="000853BC">
        <w:rPr>
          <w:rFonts w:ascii="Times New Roman" w:hAnsi="Times New Roman" w:cs="Times New Roman"/>
        </w:rPr>
        <w:t xml:space="preserve"> </w:t>
      </w:r>
      <w:proofErr w:type="spellStart"/>
      <w:r w:rsidRPr="000853BC">
        <w:rPr>
          <w:rFonts w:ascii="Times New Roman" w:hAnsi="Times New Roman" w:cs="Times New Roman"/>
        </w:rPr>
        <w:t>счете</w:t>
      </w:r>
      <w:proofErr w:type="spellEnd"/>
      <w:r w:rsidRPr="000853BC">
        <w:rPr>
          <w:rFonts w:ascii="Times New Roman" w:hAnsi="Times New Roman" w:cs="Times New Roman"/>
        </w:rPr>
        <w:t xml:space="preserve"> 02 "Материальные ценности, принятые на хранение" до момента их списания (уничтожения) в условной оценке 1 ру</w:t>
      </w:r>
      <w:r w:rsidR="00D521EE" w:rsidRPr="000853BC">
        <w:rPr>
          <w:rFonts w:ascii="Times New Roman" w:hAnsi="Times New Roman" w:cs="Times New Roman"/>
        </w:rPr>
        <w:t>бль за 1 объект</w:t>
      </w:r>
      <w:r w:rsidRPr="000853BC">
        <w:rPr>
          <w:rFonts w:ascii="Times New Roman" w:hAnsi="Times New Roman" w:cs="Times New Roman"/>
        </w:rPr>
        <w:t xml:space="preserve">.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 связи с тем, что распоряжение имуществом требует согласования с собственником, с момента выявления утраты способности основного средства приносить Учреждению экономические выгоды (полезный потенциал), и до получения согласования, основное средство учитывается на </w:t>
      </w:r>
      <w:proofErr w:type="spellStart"/>
      <w:r w:rsidRPr="000853BC">
        <w:rPr>
          <w:rFonts w:ascii="Times New Roman" w:hAnsi="Times New Roman" w:cs="Times New Roman"/>
        </w:rPr>
        <w:t>забалансовом</w:t>
      </w:r>
      <w:proofErr w:type="spellEnd"/>
      <w:r w:rsidRPr="000853BC">
        <w:rPr>
          <w:rFonts w:ascii="Times New Roman" w:hAnsi="Times New Roman" w:cs="Times New Roman"/>
        </w:rPr>
        <w:t xml:space="preserve"> </w:t>
      </w:r>
      <w:proofErr w:type="spellStart"/>
      <w:r w:rsidRPr="000853BC">
        <w:rPr>
          <w:rFonts w:ascii="Times New Roman" w:hAnsi="Times New Roman" w:cs="Times New Roman"/>
        </w:rPr>
        <w:t>счете</w:t>
      </w:r>
      <w:proofErr w:type="spellEnd"/>
      <w:r w:rsidRPr="000853BC">
        <w:rPr>
          <w:rFonts w:ascii="Times New Roman" w:hAnsi="Times New Roman" w:cs="Times New Roman"/>
        </w:rPr>
        <w:t xml:space="preserve"> 02. Реализация мероприятий, предусмотренных Актом о списании, до получения согласования при этом не производится.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lastRenderedPageBreak/>
        <w:t xml:space="preserve">(Основание: Письмо Минфина от 21 сентября 2018г. № 02-07-10/67934, от 21 сентября 2018г. № 02-07-10/67931, от 20 сентября 2018г. № 02-07-08/67685)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 случае, когда при рассмотрении решения Комиссии по поступлению и выбытию активов о списании имущества в отношении объекта, который для Учреждения не является активом, а собственником (уполномоченным им органом) принято решение, определяющее дальнейшее функциональное назначение такого объекта как актива (принято решение по передаче объекта в целях эксплуатации иным учреждением), такой объект подлежит восстановлению на балансовый учет.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Частичная ликвидация объектов основных средств, при его реконструкции (ремонте,</w:t>
      </w:r>
      <w:r w:rsidR="009A5D00" w:rsidRPr="000853BC">
        <w:rPr>
          <w:rFonts w:ascii="Times New Roman" w:hAnsi="Times New Roman" w:cs="Times New Roman"/>
        </w:rPr>
        <w:t xml:space="preserve"> </w:t>
      </w:r>
      <w:r w:rsidRPr="000853BC">
        <w:rPr>
          <w:rFonts w:ascii="Times New Roman" w:hAnsi="Times New Roman" w:cs="Times New Roman"/>
        </w:rPr>
        <w:t xml:space="preserve">модернизации) оформляется Актом приема-сдачи отремонтированных, реконструированных и модернизированных объектов основных средств (ф. 0504103).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Методические рекомендации № 52н)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Выдача в пользование основных средств сотрудникам, не являющимся материально-ответственными лицами, оформляется как выдача имущества в личное пользование и отражается на </w:t>
      </w:r>
      <w:proofErr w:type="spellStart"/>
      <w:r w:rsidRPr="000853BC">
        <w:rPr>
          <w:rFonts w:ascii="Times New Roman" w:hAnsi="Times New Roman" w:cs="Times New Roman"/>
        </w:rPr>
        <w:t>забалансовом</w:t>
      </w:r>
      <w:proofErr w:type="spellEnd"/>
      <w:r w:rsidRPr="000853BC">
        <w:rPr>
          <w:rFonts w:ascii="Times New Roman" w:hAnsi="Times New Roman" w:cs="Times New Roman"/>
        </w:rPr>
        <w:t xml:space="preserve"> </w:t>
      </w:r>
      <w:proofErr w:type="spellStart"/>
      <w:r w:rsidRPr="000853BC">
        <w:rPr>
          <w:rFonts w:ascii="Times New Roman" w:hAnsi="Times New Roman" w:cs="Times New Roman"/>
        </w:rPr>
        <w:t>счете</w:t>
      </w:r>
      <w:proofErr w:type="spellEnd"/>
      <w:r w:rsidRPr="000853BC">
        <w:rPr>
          <w:rFonts w:ascii="Times New Roman" w:hAnsi="Times New Roman" w:cs="Times New Roman"/>
        </w:rPr>
        <w:t xml:space="preserve"> 27 на основании Ведомости выдачи материальных ценностей на нужды учреждения (ф. 0504210). Документом аналитического учета по указанным объектам основных средств является Карточка (книга) учета выдачи имущества в пользование (ф. 0504206), которая ведется материально-ответственными лицами, выдающими основные средства сотрудникам в личное пользование.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Документами аналитического учета основных средств являются: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Инвентарная карточка учета нефинансовых активов (ф. 0504031);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Инвентарная карточка группового учета нефинансовых активов (ф. 0504032);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Инвентарный список нефинансовых активов (ф. 0504034).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Аналитический учет основных средств осуществляется в автоматизированном режиме по видам, и материально-ответственным лицам. Инвентарные карточки и списки ведутся в электронном виде.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Ответственным за хранение документов производителя, входящих в комплектацию объекта основных средств (технической документации, гарантийных талонов), является материально ответственное лицо, за которым закреплено основное средство.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9 СГС "Учетная политика")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Основные средства, выявленные при инвентаризации, принимаются к учету по справедливой стоимости, определяемой комиссией по поступлению и выбытию активов с применением метода рыночных цен.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п. 52, 54 СГС "Концептуальные основы", п. 31 Инструкции № 157н)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Стоимость основного средства изменяется в случае проведения переоценки этого основного средства и отражения ее результатов в учете.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19 СГС "Основные средства")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Переоценка основных средств проводится: </w:t>
      </w: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по решению Правительства РФ</w:t>
      </w:r>
      <w:r w:rsidR="009A5D00" w:rsidRPr="000853BC">
        <w:rPr>
          <w:rFonts w:ascii="Times New Roman" w:hAnsi="Times New Roman" w:cs="Times New Roman"/>
        </w:rPr>
        <w:t>;</w:t>
      </w:r>
      <w:r w:rsidRPr="000853BC">
        <w:rPr>
          <w:rFonts w:ascii="Times New Roman" w:hAnsi="Times New Roman" w:cs="Times New Roman"/>
        </w:rPr>
        <w:t xml:space="preserve"> </w:t>
      </w: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28 Инструкции № 157н);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lastRenderedPageBreak/>
        <w:t>- в случае отчуждения активов не в пользу орг</w:t>
      </w:r>
      <w:r w:rsidR="009A5D00" w:rsidRPr="000853BC">
        <w:rPr>
          <w:rFonts w:ascii="Times New Roman" w:hAnsi="Times New Roman" w:cs="Times New Roman"/>
        </w:rPr>
        <w:t>анизаций госсектора.</w:t>
      </w: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29 СГС "Основные средства", п. 28 Инструкции № 157н).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numPr>
          <w:ilvl w:val="1"/>
          <w:numId w:val="20"/>
        </w:numPr>
        <w:spacing w:after="0" w:line="240" w:lineRule="auto"/>
        <w:ind w:left="0" w:firstLine="709"/>
        <w:jc w:val="both"/>
        <w:rPr>
          <w:rFonts w:ascii="Times New Roman" w:hAnsi="Times New Roman" w:cs="Times New Roman"/>
        </w:rPr>
      </w:pPr>
      <w:proofErr w:type="gramStart"/>
      <w:r w:rsidRPr="000853BC">
        <w:rPr>
          <w:rFonts w:ascii="Times New Roman" w:hAnsi="Times New Roman" w:cs="Times New Roman"/>
        </w:rPr>
        <w:t xml:space="preserve">При отражении результатов переоценки производится пересчет накопленной амортизации пропорционально изменению первоначальной стоимости объекта основных средств таким образом, чтобы его остаточная стоимость после переоценки равнялась его переоцененной стоимости (методом увеличения балансовой стоимости и накопленной амортизации на одинаковый коэффициент таким образом, что бы при их суммировании получить переоцененную стоимость на дату проведения переоценки). </w:t>
      </w:r>
      <w:proofErr w:type="gramEnd"/>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41 СГС "Основные средства") </w:t>
      </w:r>
    </w:p>
    <w:p w:rsidR="002B55B3" w:rsidRPr="006B44EE" w:rsidRDefault="002B55B3" w:rsidP="005959AC">
      <w:pPr>
        <w:spacing w:after="0" w:line="240" w:lineRule="auto"/>
        <w:ind w:firstLine="709"/>
        <w:jc w:val="both"/>
        <w:rPr>
          <w:rFonts w:ascii="Times New Roman" w:hAnsi="Times New Roman" w:cs="Times New Roman"/>
        </w:rPr>
      </w:pPr>
    </w:p>
    <w:p w:rsidR="002B55B3" w:rsidRPr="000853BC" w:rsidRDefault="002B55B3" w:rsidP="005959AC">
      <w:pPr>
        <w:pStyle w:val="a4"/>
        <w:numPr>
          <w:ilvl w:val="1"/>
          <w:numId w:val="20"/>
        </w:numPr>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При приобретении и (или) создании объектов основных средств за счет средств, полученных по разным видам деятельности, сумма вложений, сформированных на счете КБК Х.106.00.000, переводится на код вида деятельности 4 «субсидии на выполнение государственного (муниципального) задания».</w:t>
      </w:r>
    </w:p>
    <w:p w:rsidR="000853BC" w:rsidRDefault="000853BC" w:rsidP="005959AC">
      <w:pPr>
        <w:shd w:val="clear" w:color="auto" w:fill="FFFFFF"/>
        <w:spacing w:after="0" w:line="240" w:lineRule="auto"/>
        <w:ind w:firstLine="709"/>
        <w:jc w:val="both"/>
        <w:rPr>
          <w:rFonts w:ascii="Times New Roman" w:eastAsia="Times New Roman" w:hAnsi="Times New Roman" w:cs="Times New Roman"/>
          <w:color w:val="222222"/>
          <w:lang w:eastAsia="ru-RU"/>
        </w:rPr>
      </w:pPr>
    </w:p>
    <w:p w:rsidR="000853BC" w:rsidRPr="000853BC" w:rsidRDefault="000853BC" w:rsidP="005959AC">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 xml:space="preserve">Реестр имущества, подлежащего учету в составе муниципальной казны, формируется и представляется по запросу Управления муниципальной собственности администрации </w:t>
      </w:r>
      <w:proofErr w:type="spellStart"/>
      <w:r w:rsidRPr="000853BC">
        <w:rPr>
          <w:rFonts w:ascii="Times New Roman" w:eastAsia="Times New Roman" w:hAnsi="Times New Roman" w:cs="Times New Roman"/>
          <w:color w:val="222222"/>
          <w:lang w:eastAsia="ru-RU"/>
        </w:rPr>
        <w:t>Чебаркульского</w:t>
      </w:r>
      <w:proofErr w:type="spellEnd"/>
      <w:r w:rsidRPr="000853BC">
        <w:rPr>
          <w:rFonts w:ascii="Times New Roman" w:eastAsia="Times New Roman" w:hAnsi="Times New Roman" w:cs="Times New Roman"/>
          <w:color w:val="222222"/>
          <w:lang w:eastAsia="ru-RU"/>
        </w:rPr>
        <w:t xml:space="preserve"> городского округа.</w:t>
      </w:r>
    </w:p>
    <w:p w:rsidR="000853BC" w:rsidRPr="000853BC" w:rsidRDefault="000853BC" w:rsidP="005959AC">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Объекты основных средств, полученные Учреждением от собственника (учредителя), иной организации государственного сектора подлежат признанию в бухгалтерском учете в оценке, определенной передающей стороной (собственником (учредителем)) – по стоимости, отраженной в передаточных документах.</w:t>
      </w:r>
    </w:p>
    <w:p w:rsidR="000853BC" w:rsidRPr="000853BC" w:rsidRDefault="000853BC" w:rsidP="005959AC">
      <w:pPr>
        <w:shd w:val="clear" w:color="auto" w:fill="FFFFFF"/>
        <w:spacing w:after="0" w:line="240" w:lineRule="auto"/>
        <w:ind w:firstLine="709"/>
        <w:jc w:val="both"/>
        <w:rPr>
          <w:rFonts w:ascii="Times New Roman" w:eastAsia="Times New Roman" w:hAnsi="Times New Roman" w:cs="Times New Roman"/>
          <w:color w:val="222222"/>
          <w:lang w:eastAsia="ru-RU"/>
        </w:rPr>
      </w:pPr>
    </w:p>
    <w:p w:rsidR="000853BC" w:rsidRDefault="000853BC" w:rsidP="005959AC">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(Основание: п. 24 Стандарта «Основные средства»)</w:t>
      </w:r>
    </w:p>
    <w:p w:rsidR="00E42FEF" w:rsidRDefault="00E42FEF" w:rsidP="005959AC">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p>
    <w:p w:rsidR="00E42FEF" w:rsidRPr="000853BC" w:rsidRDefault="00E42FEF" w:rsidP="00E42FEF">
      <w:pPr>
        <w:pStyle w:val="a4"/>
        <w:numPr>
          <w:ilvl w:val="1"/>
          <w:numId w:val="20"/>
        </w:numPr>
        <w:shd w:val="clear" w:color="auto" w:fill="FFFFFF"/>
        <w:spacing w:after="0" w:line="240" w:lineRule="auto"/>
        <w:ind w:left="0" w:firstLine="431"/>
        <w:jc w:val="both"/>
        <w:rPr>
          <w:rFonts w:ascii="Times New Roman" w:eastAsia="Times New Roman" w:hAnsi="Times New Roman" w:cs="Times New Roman"/>
          <w:color w:val="222222"/>
          <w:lang w:eastAsia="ru-RU"/>
        </w:rPr>
      </w:pPr>
      <w:r w:rsidRPr="00E42FEF">
        <w:rPr>
          <w:rFonts w:ascii="Times New Roman" w:eastAsia="Times New Roman" w:hAnsi="Times New Roman" w:cs="Times New Roman"/>
          <w:color w:val="222222"/>
          <w:lang w:eastAsia="ru-RU"/>
        </w:rPr>
        <w:t xml:space="preserve">Имущество бюджетных, автономных учреждений стоимостью свыше </w:t>
      </w:r>
      <w:r>
        <w:rPr>
          <w:rFonts w:ascii="Times New Roman" w:eastAsia="Times New Roman" w:hAnsi="Times New Roman" w:cs="Times New Roman"/>
          <w:color w:val="222222"/>
          <w:lang w:eastAsia="ru-RU"/>
        </w:rPr>
        <w:t>4</w:t>
      </w:r>
      <w:r w:rsidRPr="00E42FEF">
        <w:rPr>
          <w:rFonts w:ascii="Times New Roman" w:eastAsia="Times New Roman" w:hAnsi="Times New Roman" w:cs="Times New Roman"/>
          <w:color w:val="222222"/>
          <w:lang w:eastAsia="ru-RU"/>
        </w:rPr>
        <w:t>0</w:t>
      </w:r>
      <w:r>
        <w:rPr>
          <w:rFonts w:ascii="Times New Roman" w:eastAsia="Times New Roman" w:hAnsi="Times New Roman" w:cs="Times New Roman"/>
          <w:color w:val="222222"/>
          <w:lang w:eastAsia="ru-RU"/>
        </w:rPr>
        <w:t xml:space="preserve"> </w:t>
      </w:r>
      <w:r w:rsidRPr="00E42FEF">
        <w:rPr>
          <w:rFonts w:ascii="Times New Roman" w:eastAsia="Times New Roman" w:hAnsi="Times New Roman" w:cs="Times New Roman"/>
          <w:color w:val="222222"/>
          <w:lang w:eastAsia="ru-RU"/>
        </w:rPr>
        <w:t>000 рублей, относящееся к категории особо ценного имущества (ОЦИ), определяет комиссия по поступлению и выбытию активов. Такое имущество принимается к учету на основании выписки из протокола комиссии.</w:t>
      </w:r>
    </w:p>
    <w:p w:rsidR="000853BC" w:rsidRDefault="000853BC" w:rsidP="002B55B3">
      <w:pPr>
        <w:shd w:val="clear" w:color="auto" w:fill="FFFFFF"/>
        <w:jc w:val="both"/>
        <w:rPr>
          <w:rFonts w:ascii="Times New Roman" w:eastAsia="Times New Roman" w:hAnsi="Times New Roman" w:cs="Times New Roman"/>
          <w:color w:val="222222"/>
          <w:lang w:eastAsia="ru-RU"/>
        </w:rPr>
      </w:pPr>
    </w:p>
    <w:p w:rsidR="00F61FC5" w:rsidRPr="005959AC" w:rsidRDefault="00F61FC5" w:rsidP="005959AC">
      <w:pPr>
        <w:pStyle w:val="a4"/>
        <w:numPr>
          <w:ilvl w:val="0"/>
          <w:numId w:val="20"/>
        </w:numPr>
        <w:spacing w:after="0" w:line="240" w:lineRule="auto"/>
        <w:jc w:val="center"/>
        <w:rPr>
          <w:rFonts w:ascii="Times New Roman" w:hAnsi="Times New Roman" w:cs="Times New Roman"/>
          <w:b/>
        </w:rPr>
      </w:pPr>
      <w:r w:rsidRPr="005959AC">
        <w:rPr>
          <w:rFonts w:ascii="Times New Roman" w:hAnsi="Times New Roman" w:cs="Times New Roman"/>
          <w:b/>
        </w:rPr>
        <w:t>Нематериальные активы</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 составе нематериальных активов учитываются объекты, соответствующие критериям признания в качестве нематериальных активов, в частности исключительные права на результаты интеллектуальной деятельности и средства индивидуализации.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56 Инструкции № 157н)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Объект нефинансовых активов признается нематериальным активом при одновременном выполнении следующих условий: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объект способен приносить экономические выгоды в будущем;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у объекта отсутствует материально-вещественная форма;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объект можно выделить, отделить от другого имущества;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объект предназначен для использования в течение длительного времени, т.е. свыше 12 месяцев или обычного операционного цикла, если он превышает 12 месяцев;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не предполагается последующая перепродажа данного актива;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имеются надлежаще оформленные документы, подтверждающие существование актива;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lastRenderedPageBreak/>
        <w:t xml:space="preserve">- имеются надлежаще оформленные документы, устанавливающие исключительное право на актив;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в случаях, установленных законодательством Российской Федерации, имеются надлежаще оформленные документы, подтверждающие исключительное право на актив (патенты, свидетельства, другие охранные документы, договор об отчуждении исключительного права на результат интеллектуальной деятельности или на средство индивидуализации, документы, подтверждающие переход исключительного права без договора и т.п.) или исключительного права на результаты научно-технической деятельности, охраняемые в режиме коммерческой тайны, включая потенциально патентоспособные технические решения и секреты производства (ноу-хау).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56 Инструкции № 157н)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Сроком полезного использования нематериального актива является период, в течение которого предполагается использование актива.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60 Инструкции № 157н)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5959AC" w:rsidP="005959AC">
      <w:pPr>
        <w:pStyle w:val="a4"/>
        <w:numPr>
          <w:ilvl w:val="1"/>
          <w:numId w:val="20"/>
        </w:numPr>
        <w:spacing w:after="0" w:line="240" w:lineRule="auto"/>
        <w:ind w:left="0" w:firstLine="709"/>
        <w:jc w:val="both"/>
        <w:rPr>
          <w:rFonts w:ascii="Times New Roman" w:hAnsi="Times New Roman" w:cs="Times New Roman"/>
        </w:rPr>
      </w:pPr>
      <w:r>
        <w:rPr>
          <w:rFonts w:ascii="Times New Roman" w:hAnsi="Times New Roman" w:cs="Times New Roman"/>
        </w:rPr>
        <w:t>Срок</w:t>
      </w:r>
      <w:r w:rsidR="00F61FC5" w:rsidRPr="000853BC">
        <w:rPr>
          <w:rFonts w:ascii="Times New Roman" w:hAnsi="Times New Roman" w:cs="Times New Roman"/>
        </w:rPr>
        <w:t xml:space="preserve"> полезного использования объекта нематериальных активов - секрета производства (ноу-хау) устанавливается исходя из срока, в течение которого соблюдается конфиденциальность сведений в отношении такого объекта, в том числе путем введения режима коммерческой тайны.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Если срок охраны конфиденциальности не установлен, в учете возникает объект нематериальных активов с неопределенным сроком полезного использования.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1 ст. 1465, ст. 1467 ГК РФ)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Продолжительность периода, в течение которого предполагается использовать нематериальный актив, ежегодно определяется комиссией по поступлению и выбытию активов. </w:t>
      </w:r>
    </w:p>
    <w:p w:rsidR="00F61FC5" w:rsidRPr="006B44EE" w:rsidRDefault="00F61FC5" w:rsidP="005959AC">
      <w:pPr>
        <w:spacing w:after="0" w:line="240" w:lineRule="auto"/>
        <w:ind w:firstLine="709"/>
        <w:jc w:val="both"/>
        <w:rPr>
          <w:rFonts w:ascii="Times New Roman" w:hAnsi="Times New Roman" w:cs="Times New Roman"/>
        </w:rPr>
      </w:pPr>
    </w:p>
    <w:p w:rsidR="00F61FC5" w:rsidRPr="000853BC" w:rsidRDefault="00F61FC5" w:rsidP="005959AC">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61 Инструкции № 157н) </w:t>
      </w:r>
    </w:p>
    <w:p w:rsidR="00A42CC7" w:rsidRDefault="00A42CC7" w:rsidP="00F61FC5">
      <w:pPr>
        <w:spacing w:after="0" w:line="240" w:lineRule="auto"/>
        <w:jc w:val="both"/>
        <w:rPr>
          <w:rFonts w:ascii="Times New Roman" w:hAnsi="Times New Roman" w:cs="Times New Roman"/>
        </w:rPr>
      </w:pPr>
    </w:p>
    <w:p w:rsidR="00F61FC5" w:rsidRPr="005959AC" w:rsidRDefault="00F61FC5" w:rsidP="005959AC">
      <w:pPr>
        <w:pStyle w:val="a4"/>
        <w:numPr>
          <w:ilvl w:val="0"/>
          <w:numId w:val="20"/>
        </w:numPr>
        <w:spacing w:after="0" w:line="240" w:lineRule="auto"/>
        <w:jc w:val="center"/>
        <w:rPr>
          <w:rFonts w:ascii="Times New Roman" w:hAnsi="Times New Roman" w:cs="Times New Roman"/>
          <w:b/>
        </w:rPr>
      </w:pPr>
      <w:r w:rsidRPr="005959AC">
        <w:rPr>
          <w:rFonts w:ascii="Times New Roman" w:hAnsi="Times New Roman" w:cs="Times New Roman"/>
          <w:b/>
        </w:rPr>
        <w:t>Непроизведенные активы</w:t>
      </w:r>
    </w:p>
    <w:p w:rsidR="00F61FC5" w:rsidRPr="006B44EE" w:rsidRDefault="00F61FC5" w:rsidP="00F61FC5">
      <w:pPr>
        <w:spacing w:after="0" w:line="240" w:lineRule="auto"/>
        <w:jc w:val="both"/>
        <w:rPr>
          <w:rFonts w:ascii="Times New Roman" w:hAnsi="Times New Roman" w:cs="Times New Roman"/>
        </w:rPr>
      </w:pPr>
    </w:p>
    <w:p w:rsidR="00F61FC5" w:rsidRPr="000853BC" w:rsidRDefault="00F61FC5" w:rsidP="001A06CF">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Непроизведенными активами признаются объекты нефинансовых активов, не являющиеся продуктами производства, вещное право на которые закреплено в соответствии с законодательством (например, земля, недра). </w:t>
      </w:r>
    </w:p>
    <w:p w:rsidR="00F61FC5" w:rsidRPr="006B44EE" w:rsidRDefault="00F61FC5" w:rsidP="001A06CF">
      <w:pPr>
        <w:spacing w:after="0" w:line="240" w:lineRule="auto"/>
        <w:ind w:firstLine="709"/>
        <w:jc w:val="both"/>
        <w:rPr>
          <w:rFonts w:ascii="Times New Roman" w:hAnsi="Times New Roman" w:cs="Times New Roman"/>
        </w:rPr>
      </w:pPr>
    </w:p>
    <w:p w:rsidR="00F61FC5" w:rsidRPr="000853BC" w:rsidRDefault="00F61FC5" w:rsidP="001A06CF">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70 Инструкции № 157н) </w:t>
      </w:r>
    </w:p>
    <w:p w:rsidR="00F61FC5" w:rsidRPr="006B44EE" w:rsidRDefault="00F61FC5" w:rsidP="001A06CF">
      <w:pPr>
        <w:spacing w:after="0" w:line="240" w:lineRule="auto"/>
        <w:ind w:firstLine="709"/>
        <w:jc w:val="both"/>
        <w:rPr>
          <w:rFonts w:ascii="Times New Roman" w:hAnsi="Times New Roman" w:cs="Times New Roman"/>
        </w:rPr>
      </w:pPr>
    </w:p>
    <w:p w:rsidR="00F61FC5" w:rsidRPr="000853BC" w:rsidRDefault="00F61FC5" w:rsidP="001A06CF">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Объект непроизведенных активов учитывается на </w:t>
      </w:r>
      <w:proofErr w:type="spellStart"/>
      <w:r w:rsidRPr="000853BC">
        <w:rPr>
          <w:rFonts w:ascii="Times New Roman" w:hAnsi="Times New Roman" w:cs="Times New Roman"/>
        </w:rPr>
        <w:t>забалансовом</w:t>
      </w:r>
      <w:proofErr w:type="spellEnd"/>
      <w:r w:rsidRPr="000853BC">
        <w:rPr>
          <w:rFonts w:ascii="Times New Roman" w:hAnsi="Times New Roman" w:cs="Times New Roman"/>
        </w:rPr>
        <w:t xml:space="preserve"> </w:t>
      </w:r>
      <w:proofErr w:type="spellStart"/>
      <w:r w:rsidRPr="000853BC">
        <w:rPr>
          <w:rFonts w:ascii="Times New Roman" w:hAnsi="Times New Roman" w:cs="Times New Roman"/>
        </w:rPr>
        <w:t>счете</w:t>
      </w:r>
      <w:proofErr w:type="spellEnd"/>
      <w:r w:rsidRPr="000853BC">
        <w:rPr>
          <w:rFonts w:ascii="Times New Roman" w:hAnsi="Times New Roman" w:cs="Times New Roman"/>
        </w:rPr>
        <w:t xml:space="preserve"> 02 "Материальные ценности на хранении", если он не соответствует критериям признания актива, то есть в отношении него одновременно выполняются следующие условия: </w:t>
      </w:r>
    </w:p>
    <w:p w:rsidR="00F61FC5" w:rsidRPr="006B44EE" w:rsidRDefault="00F61FC5" w:rsidP="001A06CF">
      <w:pPr>
        <w:spacing w:after="0" w:line="240" w:lineRule="auto"/>
        <w:ind w:firstLine="709"/>
        <w:jc w:val="both"/>
        <w:rPr>
          <w:rFonts w:ascii="Times New Roman" w:hAnsi="Times New Roman" w:cs="Times New Roman"/>
        </w:rPr>
      </w:pPr>
    </w:p>
    <w:p w:rsidR="00F61FC5" w:rsidRPr="000853BC" w:rsidRDefault="00F61FC5" w:rsidP="001A06CF">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объект не приносит экономических выгод; </w:t>
      </w:r>
    </w:p>
    <w:p w:rsidR="00F61FC5" w:rsidRPr="006B44EE" w:rsidRDefault="00F61FC5" w:rsidP="001A06CF">
      <w:pPr>
        <w:spacing w:after="0" w:line="240" w:lineRule="auto"/>
        <w:ind w:firstLine="709"/>
        <w:jc w:val="both"/>
        <w:rPr>
          <w:rFonts w:ascii="Times New Roman" w:hAnsi="Times New Roman" w:cs="Times New Roman"/>
        </w:rPr>
      </w:pPr>
    </w:p>
    <w:p w:rsidR="00F61FC5" w:rsidRPr="000853BC" w:rsidRDefault="00F61FC5" w:rsidP="001A06CF">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объект не имеет полезного потенциала; </w:t>
      </w:r>
    </w:p>
    <w:p w:rsidR="00F61FC5" w:rsidRPr="006B44EE" w:rsidRDefault="00F61FC5" w:rsidP="001A06CF">
      <w:pPr>
        <w:spacing w:after="0" w:line="240" w:lineRule="auto"/>
        <w:ind w:firstLine="709"/>
        <w:jc w:val="both"/>
        <w:rPr>
          <w:rFonts w:ascii="Times New Roman" w:hAnsi="Times New Roman" w:cs="Times New Roman"/>
        </w:rPr>
      </w:pPr>
    </w:p>
    <w:p w:rsidR="00F61FC5" w:rsidRPr="000853BC" w:rsidRDefault="00F61FC5" w:rsidP="001A06CF">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не предполагается, что объект будет приносить экономические выгоды. </w:t>
      </w:r>
    </w:p>
    <w:p w:rsidR="00F61FC5" w:rsidRPr="006B44EE" w:rsidRDefault="00F61FC5" w:rsidP="001A06CF">
      <w:pPr>
        <w:spacing w:after="0" w:line="240" w:lineRule="auto"/>
        <w:ind w:firstLine="709"/>
        <w:jc w:val="both"/>
        <w:rPr>
          <w:rFonts w:ascii="Times New Roman" w:hAnsi="Times New Roman" w:cs="Times New Roman"/>
        </w:rPr>
      </w:pPr>
    </w:p>
    <w:p w:rsidR="00F61FC5" w:rsidRPr="000853BC" w:rsidRDefault="00F61FC5" w:rsidP="001A06CF">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36 СГС "Концептуальные основы") </w:t>
      </w:r>
    </w:p>
    <w:p w:rsidR="00F61FC5" w:rsidRPr="006B44EE" w:rsidRDefault="00F61FC5" w:rsidP="001A06CF">
      <w:pPr>
        <w:spacing w:after="0" w:line="240" w:lineRule="auto"/>
        <w:ind w:firstLine="709"/>
        <w:jc w:val="both"/>
        <w:rPr>
          <w:rFonts w:ascii="Times New Roman" w:hAnsi="Times New Roman" w:cs="Times New Roman"/>
        </w:rPr>
      </w:pPr>
    </w:p>
    <w:p w:rsidR="00F61FC5" w:rsidRPr="000853BC" w:rsidRDefault="00F61FC5" w:rsidP="001A06CF">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 случае принятия решения учредителем учитывать земельные участки по кадастровой стоимости, проверка актуальности кадастровой стоимости земельного участка, по которой он отражен в учете, осуществляется ежегодно, перед составлением годовой отчетности. Если </w:t>
      </w:r>
      <w:r w:rsidRPr="000853BC">
        <w:rPr>
          <w:rFonts w:ascii="Times New Roman" w:hAnsi="Times New Roman" w:cs="Times New Roman"/>
        </w:rPr>
        <w:lastRenderedPageBreak/>
        <w:t xml:space="preserve">выявлено изменение кадастровой стоимости, в учете отражается изменение стоимости земельного участка - объекта непроизведенных активов. </w:t>
      </w:r>
    </w:p>
    <w:p w:rsidR="00F61FC5" w:rsidRPr="006B44EE" w:rsidRDefault="00F61FC5" w:rsidP="001A06CF">
      <w:pPr>
        <w:spacing w:after="0" w:line="240" w:lineRule="auto"/>
        <w:ind w:firstLine="709"/>
        <w:jc w:val="both"/>
        <w:rPr>
          <w:rFonts w:ascii="Times New Roman" w:hAnsi="Times New Roman" w:cs="Times New Roman"/>
        </w:rPr>
      </w:pPr>
    </w:p>
    <w:p w:rsidR="00F61FC5" w:rsidRPr="000853BC" w:rsidRDefault="00F61FC5" w:rsidP="001A06CF">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71 Инструкции № 157н, п. 16 Инструкции № 162н, Письмо Минфина России от 19.12.2014 № 02-07-07-66918) </w:t>
      </w:r>
    </w:p>
    <w:p w:rsidR="009A5D00" w:rsidRPr="006B44EE" w:rsidRDefault="009A5D00" w:rsidP="00F61FC5">
      <w:pPr>
        <w:spacing w:after="0" w:line="240" w:lineRule="auto"/>
        <w:jc w:val="both"/>
        <w:rPr>
          <w:rFonts w:ascii="Times New Roman" w:hAnsi="Times New Roman" w:cs="Times New Roman"/>
        </w:rPr>
      </w:pPr>
    </w:p>
    <w:p w:rsidR="00F61FC5" w:rsidRPr="001A06CF" w:rsidRDefault="00F61FC5" w:rsidP="001A06CF">
      <w:pPr>
        <w:pStyle w:val="a4"/>
        <w:numPr>
          <w:ilvl w:val="0"/>
          <w:numId w:val="20"/>
        </w:numPr>
        <w:spacing w:after="0" w:line="240" w:lineRule="auto"/>
        <w:jc w:val="center"/>
        <w:rPr>
          <w:rFonts w:ascii="Times New Roman" w:hAnsi="Times New Roman" w:cs="Times New Roman"/>
          <w:b/>
        </w:rPr>
      </w:pPr>
      <w:r w:rsidRPr="001A06CF">
        <w:rPr>
          <w:rFonts w:ascii="Times New Roman" w:hAnsi="Times New Roman" w:cs="Times New Roman"/>
          <w:b/>
        </w:rPr>
        <w:t>Материальные запасы</w:t>
      </w:r>
      <w:r w:rsidR="008123AF" w:rsidRPr="001A06CF">
        <w:rPr>
          <w:rFonts w:ascii="Times New Roman" w:hAnsi="Times New Roman" w:cs="Times New Roman"/>
          <w:b/>
        </w:rPr>
        <w:t xml:space="preserve"> и учет расходов на себестоимость готовой продукции, оказания услуг, выполнения работ</w:t>
      </w:r>
    </w:p>
    <w:p w:rsidR="00F61FC5" w:rsidRPr="006B44EE" w:rsidRDefault="00F61FC5" w:rsidP="00F61FC5">
      <w:pPr>
        <w:spacing w:after="0" w:line="240" w:lineRule="auto"/>
        <w:jc w:val="both"/>
        <w:rPr>
          <w:rFonts w:ascii="Times New Roman" w:hAnsi="Times New Roman" w:cs="Times New Roman"/>
        </w:rPr>
      </w:pPr>
    </w:p>
    <w:p w:rsidR="00F61FC5" w:rsidRPr="000853BC" w:rsidRDefault="00F61FC5" w:rsidP="00182D11">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К материальным запасам относятся предметы, используемые в деятельности </w:t>
      </w:r>
      <w:r w:rsidR="007B4D83" w:rsidRPr="000853BC">
        <w:rPr>
          <w:rFonts w:ascii="Times New Roman" w:hAnsi="Times New Roman" w:cs="Times New Roman"/>
        </w:rPr>
        <w:t>управления, Учреждения:</w:t>
      </w:r>
    </w:p>
    <w:p w:rsidR="007B4D83" w:rsidRPr="006B44EE" w:rsidRDefault="001A06CF" w:rsidP="00182D11">
      <w:pPr>
        <w:pStyle w:val="s1"/>
        <w:shd w:val="clear" w:color="auto" w:fill="FFFFFF"/>
        <w:spacing w:before="0" w:beforeAutospacing="0" w:after="0" w:afterAutospacing="0"/>
        <w:ind w:firstLine="709"/>
        <w:jc w:val="both"/>
        <w:rPr>
          <w:color w:val="000000"/>
          <w:sz w:val="22"/>
          <w:szCs w:val="22"/>
        </w:rPr>
      </w:pPr>
      <w:r>
        <w:rPr>
          <w:color w:val="000000"/>
          <w:sz w:val="22"/>
          <w:szCs w:val="22"/>
        </w:rPr>
        <w:t xml:space="preserve">- </w:t>
      </w:r>
      <w:r w:rsidR="007B4D83" w:rsidRPr="006B44EE">
        <w:rPr>
          <w:color w:val="000000"/>
          <w:sz w:val="22"/>
          <w:szCs w:val="22"/>
        </w:rPr>
        <w:t>предметы, используемые в деятельности учреждения в течение периода, не превышающего 12 месяцев, независимо от их стоимости;</w:t>
      </w:r>
    </w:p>
    <w:p w:rsidR="009A5D00" w:rsidRPr="006B44EE" w:rsidRDefault="003B6E4B" w:rsidP="00D74C0B">
      <w:pPr>
        <w:pStyle w:val="s1"/>
        <w:shd w:val="clear" w:color="auto" w:fill="FFFFFF"/>
        <w:tabs>
          <w:tab w:val="left" w:pos="1920"/>
        </w:tabs>
        <w:spacing w:before="0" w:beforeAutospacing="0" w:after="0" w:afterAutospacing="0"/>
        <w:ind w:firstLine="709"/>
        <w:jc w:val="both"/>
        <w:rPr>
          <w:color w:val="000000"/>
          <w:sz w:val="22"/>
          <w:szCs w:val="22"/>
        </w:rPr>
      </w:pPr>
      <w:r>
        <w:rPr>
          <w:color w:val="000000"/>
          <w:sz w:val="22"/>
          <w:szCs w:val="22"/>
        </w:rPr>
        <w:t xml:space="preserve">- </w:t>
      </w:r>
      <w:r w:rsidR="009A5D00" w:rsidRPr="006B44EE">
        <w:rPr>
          <w:color w:val="000000"/>
          <w:sz w:val="22"/>
          <w:szCs w:val="22"/>
        </w:rPr>
        <w:t>готовая продукция;</w:t>
      </w:r>
    </w:p>
    <w:p w:rsidR="009A5D00" w:rsidRPr="006B44EE" w:rsidRDefault="003B6E4B" w:rsidP="00D74C0B">
      <w:pPr>
        <w:pStyle w:val="s1"/>
        <w:shd w:val="clear" w:color="auto" w:fill="FFFFFF"/>
        <w:spacing w:before="0" w:beforeAutospacing="0" w:after="0" w:afterAutospacing="0"/>
        <w:ind w:firstLine="709"/>
        <w:jc w:val="both"/>
        <w:rPr>
          <w:color w:val="000000"/>
          <w:sz w:val="22"/>
          <w:szCs w:val="22"/>
        </w:rPr>
      </w:pPr>
      <w:r>
        <w:rPr>
          <w:color w:val="000000"/>
          <w:sz w:val="22"/>
          <w:szCs w:val="22"/>
        </w:rPr>
        <w:t xml:space="preserve">- </w:t>
      </w:r>
      <w:r w:rsidR="009A5D00" w:rsidRPr="006B44EE">
        <w:rPr>
          <w:color w:val="000000"/>
          <w:sz w:val="22"/>
          <w:szCs w:val="22"/>
        </w:rPr>
        <w:t>товары для продажи;</w:t>
      </w:r>
    </w:p>
    <w:p w:rsidR="00D74C0B" w:rsidRDefault="003B6E4B" w:rsidP="00D74C0B">
      <w:pPr>
        <w:pStyle w:val="s1"/>
        <w:shd w:val="clear" w:color="auto" w:fill="FFFFFF"/>
        <w:spacing w:before="0" w:beforeAutospacing="0" w:after="0" w:afterAutospacing="0"/>
        <w:ind w:firstLine="709"/>
        <w:jc w:val="both"/>
        <w:rPr>
          <w:color w:val="000000"/>
          <w:sz w:val="22"/>
          <w:szCs w:val="22"/>
        </w:rPr>
      </w:pPr>
      <w:r>
        <w:rPr>
          <w:color w:val="000000"/>
          <w:sz w:val="22"/>
          <w:szCs w:val="22"/>
        </w:rPr>
        <w:t xml:space="preserve">- </w:t>
      </w:r>
      <w:r w:rsidR="009A5D00" w:rsidRPr="006B44EE">
        <w:rPr>
          <w:color w:val="000000"/>
          <w:sz w:val="22"/>
          <w:szCs w:val="22"/>
        </w:rPr>
        <w:t>следующие материальные ценности независимо от их стоимости и срока службы:</w:t>
      </w:r>
      <w:r w:rsidR="007B4D83" w:rsidRPr="006B44EE">
        <w:rPr>
          <w:color w:val="000000"/>
          <w:sz w:val="22"/>
          <w:szCs w:val="22"/>
        </w:rPr>
        <w:t xml:space="preserve"> </w:t>
      </w:r>
    </w:p>
    <w:p w:rsidR="00D74C0B" w:rsidRDefault="00D74C0B" w:rsidP="00D74C0B">
      <w:pPr>
        <w:pStyle w:val="s1"/>
        <w:shd w:val="clear" w:color="auto" w:fill="FFFFFF"/>
        <w:spacing w:before="0" w:beforeAutospacing="0" w:after="0" w:afterAutospacing="0"/>
        <w:ind w:firstLine="709"/>
        <w:jc w:val="both"/>
        <w:rPr>
          <w:color w:val="000000"/>
          <w:sz w:val="22"/>
          <w:szCs w:val="22"/>
        </w:rPr>
      </w:pPr>
      <w:r>
        <w:rPr>
          <w:color w:val="000000"/>
          <w:sz w:val="22"/>
          <w:szCs w:val="22"/>
        </w:rPr>
        <w:tab/>
        <w:t xml:space="preserve">- </w:t>
      </w:r>
      <w:r w:rsidR="007B4D83" w:rsidRPr="006B44EE">
        <w:rPr>
          <w:color w:val="000000"/>
          <w:sz w:val="22"/>
          <w:szCs w:val="22"/>
        </w:rPr>
        <w:t xml:space="preserve">бензомоторные пилы, </w:t>
      </w:r>
      <w:proofErr w:type="spellStart"/>
      <w:r w:rsidR="007B4D83" w:rsidRPr="006B44EE">
        <w:rPr>
          <w:color w:val="000000"/>
          <w:sz w:val="22"/>
          <w:szCs w:val="22"/>
        </w:rPr>
        <w:t>сучкорезки</w:t>
      </w:r>
      <w:proofErr w:type="spellEnd"/>
      <w:r w:rsidR="007B4D83" w:rsidRPr="006B44EE">
        <w:rPr>
          <w:color w:val="000000"/>
          <w:sz w:val="22"/>
          <w:szCs w:val="22"/>
        </w:rPr>
        <w:t>, сплавной трос</w:t>
      </w:r>
      <w:r>
        <w:rPr>
          <w:color w:val="000000"/>
          <w:sz w:val="22"/>
          <w:szCs w:val="22"/>
        </w:rPr>
        <w:t>;</w:t>
      </w:r>
    </w:p>
    <w:p w:rsidR="00D74C0B" w:rsidRDefault="00D74C0B" w:rsidP="00D74C0B">
      <w:pPr>
        <w:pStyle w:val="s1"/>
        <w:shd w:val="clear" w:color="auto" w:fill="FFFFFF"/>
        <w:spacing w:before="0" w:beforeAutospacing="0" w:after="0" w:afterAutospacing="0"/>
        <w:ind w:left="708" w:firstLine="709"/>
        <w:jc w:val="both"/>
        <w:rPr>
          <w:color w:val="000000"/>
          <w:sz w:val="22"/>
          <w:szCs w:val="22"/>
        </w:rPr>
      </w:pPr>
      <w:r>
        <w:rPr>
          <w:color w:val="000000"/>
          <w:sz w:val="22"/>
          <w:szCs w:val="22"/>
        </w:rPr>
        <w:t xml:space="preserve">- </w:t>
      </w:r>
      <w:r w:rsidR="007B4D83" w:rsidRPr="006B44EE">
        <w:rPr>
          <w:color w:val="000000"/>
          <w:sz w:val="22"/>
          <w:szCs w:val="22"/>
        </w:rPr>
        <w:t xml:space="preserve"> специальная одежда, специальная обувь, форменная одежда, вещевое имущество, одежда и обувь, а также спортивная одежда и обувь, постельное белье и постельные принадлежности (матрацы, подушки, одеяла, простыни, пододеяльники, наволочки, покрывала, мешки спальные и</w:t>
      </w:r>
      <w:r>
        <w:rPr>
          <w:color w:val="000000"/>
          <w:sz w:val="22"/>
          <w:szCs w:val="22"/>
        </w:rPr>
        <w:t xml:space="preserve"> т.п.) и иной мягкий инвентарь;</w:t>
      </w:r>
    </w:p>
    <w:p w:rsidR="00D74C0B" w:rsidRDefault="00D74C0B" w:rsidP="00D74C0B">
      <w:pPr>
        <w:pStyle w:val="s1"/>
        <w:shd w:val="clear" w:color="auto" w:fill="FFFFFF"/>
        <w:spacing w:before="0" w:beforeAutospacing="0" w:after="0" w:afterAutospacing="0"/>
        <w:ind w:left="708" w:firstLine="709"/>
        <w:jc w:val="both"/>
        <w:rPr>
          <w:color w:val="000000"/>
          <w:sz w:val="22"/>
          <w:szCs w:val="22"/>
        </w:rPr>
      </w:pPr>
      <w:r>
        <w:rPr>
          <w:color w:val="000000"/>
          <w:sz w:val="22"/>
          <w:szCs w:val="22"/>
        </w:rPr>
        <w:t xml:space="preserve">- </w:t>
      </w:r>
      <w:r w:rsidR="007B4D83" w:rsidRPr="006B44EE">
        <w:rPr>
          <w:color w:val="000000"/>
          <w:sz w:val="22"/>
          <w:szCs w:val="22"/>
        </w:rPr>
        <w:t>временные сооружения, приспособления и устройства, затраты по возведению которых относятся на стоимость строительно-монтажных работ в составе накладных расходов</w:t>
      </w:r>
      <w:r>
        <w:rPr>
          <w:color w:val="000000"/>
          <w:sz w:val="22"/>
          <w:szCs w:val="22"/>
        </w:rPr>
        <w:t>;</w:t>
      </w:r>
    </w:p>
    <w:p w:rsidR="00D74C0B" w:rsidRDefault="00D74C0B" w:rsidP="00D74C0B">
      <w:pPr>
        <w:pStyle w:val="s1"/>
        <w:shd w:val="clear" w:color="auto" w:fill="FFFFFF"/>
        <w:spacing w:before="0" w:beforeAutospacing="0" w:after="0" w:afterAutospacing="0"/>
        <w:ind w:left="708" w:firstLine="709"/>
        <w:jc w:val="both"/>
        <w:rPr>
          <w:color w:val="000000"/>
          <w:sz w:val="22"/>
          <w:szCs w:val="22"/>
        </w:rPr>
      </w:pPr>
      <w:r>
        <w:rPr>
          <w:color w:val="000000"/>
          <w:sz w:val="22"/>
          <w:szCs w:val="22"/>
        </w:rPr>
        <w:t>-</w:t>
      </w:r>
      <w:r w:rsidR="007B4D83" w:rsidRPr="006B44EE">
        <w:rPr>
          <w:color w:val="000000"/>
          <w:sz w:val="22"/>
          <w:szCs w:val="22"/>
        </w:rPr>
        <w:t xml:space="preserve"> тара для хранения товарно-материальных ценностей</w:t>
      </w:r>
      <w:r>
        <w:rPr>
          <w:color w:val="000000"/>
          <w:sz w:val="22"/>
          <w:szCs w:val="22"/>
        </w:rPr>
        <w:t>;</w:t>
      </w:r>
    </w:p>
    <w:p w:rsidR="00D74C0B" w:rsidRDefault="00D74C0B" w:rsidP="00D74C0B">
      <w:pPr>
        <w:pStyle w:val="s1"/>
        <w:shd w:val="clear" w:color="auto" w:fill="FFFFFF"/>
        <w:spacing w:before="0" w:beforeAutospacing="0" w:after="0" w:afterAutospacing="0"/>
        <w:ind w:left="708" w:firstLine="709"/>
        <w:jc w:val="both"/>
        <w:rPr>
          <w:color w:val="000000"/>
          <w:sz w:val="22"/>
          <w:szCs w:val="22"/>
        </w:rPr>
      </w:pPr>
      <w:r>
        <w:rPr>
          <w:color w:val="000000"/>
          <w:sz w:val="22"/>
          <w:szCs w:val="22"/>
        </w:rPr>
        <w:t>-</w:t>
      </w:r>
      <w:r w:rsidR="007B4D83" w:rsidRPr="006B44EE">
        <w:rPr>
          <w:color w:val="000000"/>
          <w:sz w:val="22"/>
          <w:szCs w:val="22"/>
        </w:rPr>
        <w:t xml:space="preserve"> предметы, предназначенные для выдачи напрокат, независимо от их стоимости</w:t>
      </w:r>
      <w:r>
        <w:rPr>
          <w:color w:val="000000"/>
          <w:sz w:val="22"/>
          <w:szCs w:val="22"/>
        </w:rPr>
        <w:t>;</w:t>
      </w:r>
    </w:p>
    <w:p w:rsidR="00D74C0B" w:rsidRDefault="00D74C0B" w:rsidP="00D74C0B">
      <w:pPr>
        <w:pStyle w:val="s1"/>
        <w:shd w:val="clear" w:color="auto" w:fill="FFFFFF"/>
        <w:spacing w:before="0" w:beforeAutospacing="0" w:after="0" w:afterAutospacing="0"/>
        <w:ind w:left="708" w:firstLine="709"/>
        <w:jc w:val="both"/>
        <w:rPr>
          <w:color w:val="000000"/>
          <w:sz w:val="22"/>
          <w:szCs w:val="22"/>
        </w:rPr>
      </w:pPr>
      <w:r>
        <w:rPr>
          <w:color w:val="000000"/>
          <w:sz w:val="22"/>
          <w:szCs w:val="22"/>
        </w:rPr>
        <w:t>-</w:t>
      </w:r>
      <w:r w:rsidR="007B4D83" w:rsidRPr="006B44EE">
        <w:rPr>
          <w:color w:val="000000"/>
          <w:sz w:val="22"/>
          <w:szCs w:val="22"/>
        </w:rPr>
        <w:t xml:space="preserve"> готовые к установке строительные конструкции и детали (металлические, железобетонные и деревянные конструкции, блоки и сборные части зданий и сооружений, сборные элементы; оборудование для отопительной, вентиляционной, санитарно-технической и иных систем (отопительные котлы, радиаторы и т.п.)</w:t>
      </w:r>
      <w:r>
        <w:rPr>
          <w:color w:val="000000"/>
          <w:sz w:val="22"/>
          <w:szCs w:val="22"/>
        </w:rPr>
        <w:t>;</w:t>
      </w:r>
    </w:p>
    <w:p w:rsidR="00D74C0B" w:rsidRDefault="00D74C0B" w:rsidP="00D74C0B">
      <w:pPr>
        <w:pStyle w:val="s1"/>
        <w:shd w:val="clear" w:color="auto" w:fill="FFFFFF"/>
        <w:spacing w:before="0" w:beforeAutospacing="0" w:after="0" w:afterAutospacing="0"/>
        <w:ind w:left="708" w:firstLine="709"/>
        <w:jc w:val="both"/>
        <w:rPr>
          <w:color w:val="000000"/>
          <w:sz w:val="22"/>
          <w:szCs w:val="22"/>
        </w:rPr>
      </w:pPr>
      <w:r>
        <w:rPr>
          <w:color w:val="000000"/>
          <w:sz w:val="22"/>
          <w:szCs w:val="22"/>
        </w:rPr>
        <w:t>-</w:t>
      </w:r>
      <w:r w:rsidR="007B4D83" w:rsidRPr="006B44EE">
        <w:rPr>
          <w:color w:val="000000"/>
          <w:sz w:val="22"/>
          <w:szCs w:val="22"/>
        </w:rPr>
        <w:t xml:space="preserve"> оборудование, требующее монтажа и предназначенное для установки. К оборудованию, требующему монтажа, относится оборудование, которое может быть введено в действие только после сборки его частей и прикрепления к фундаменту или опорам зданий и сооружений, а также комплекты запасных частей такого оборудования. При этом в состав оборудования включается и контрольно-измерительная аппаратура или другие приборы, предназначенные для монтажа в составе установленного оборудования, и другие материальные ценности, необходимые </w:t>
      </w:r>
      <w:r>
        <w:rPr>
          <w:color w:val="000000"/>
          <w:sz w:val="22"/>
          <w:szCs w:val="22"/>
        </w:rPr>
        <w:t>для строительно-монтажных работ;</w:t>
      </w:r>
    </w:p>
    <w:p w:rsidR="00D74C0B" w:rsidRDefault="00D74C0B" w:rsidP="00D74C0B">
      <w:pPr>
        <w:pStyle w:val="s1"/>
        <w:shd w:val="clear" w:color="auto" w:fill="FFFFFF"/>
        <w:spacing w:before="0" w:beforeAutospacing="0" w:after="0" w:afterAutospacing="0"/>
        <w:ind w:left="708" w:firstLine="709"/>
        <w:jc w:val="both"/>
        <w:rPr>
          <w:color w:val="000000"/>
          <w:sz w:val="22"/>
          <w:szCs w:val="22"/>
        </w:rPr>
      </w:pPr>
      <w:r>
        <w:rPr>
          <w:color w:val="000000"/>
          <w:sz w:val="22"/>
          <w:szCs w:val="22"/>
        </w:rPr>
        <w:t>-</w:t>
      </w:r>
      <w:r w:rsidR="007B4D83" w:rsidRPr="006B44EE">
        <w:rPr>
          <w:color w:val="000000"/>
          <w:sz w:val="22"/>
          <w:szCs w:val="22"/>
        </w:rPr>
        <w:t xml:space="preserve"> материальные ц</w:t>
      </w:r>
      <w:r>
        <w:rPr>
          <w:color w:val="000000"/>
          <w:sz w:val="22"/>
          <w:szCs w:val="22"/>
        </w:rPr>
        <w:t>енности специального назначения;</w:t>
      </w:r>
    </w:p>
    <w:p w:rsidR="00D74C0B" w:rsidRDefault="00D74C0B" w:rsidP="00D74C0B">
      <w:pPr>
        <w:pStyle w:val="s1"/>
        <w:shd w:val="clear" w:color="auto" w:fill="FFFFFF"/>
        <w:spacing w:before="0" w:beforeAutospacing="0" w:after="0" w:afterAutospacing="0"/>
        <w:ind w:left="708" w:firstLine="709"/>
        <w:jc w:val="both"/>
        <w:rPr>
          <w:color w:val="000000"/>
          <w:sz w:val="22"/>
          <w:szCs w:val="22"/>
        </w:rPr>
      </w:pPr>
      <w:r>
        <w:rPr>
          <w:color w:val="000000"/>
          <w:sz w:val="22"/>
          <w:szCs w:val="22"/>
        </w:rPr>
        <w:t xml:space="preserve">- </w:t>
      </w:r>
      <w:r w:rsidRPr="00D74C0B">
        <w:rPr>
          <w:color w:val="000000"/>
          <w:sz w:val="22"/>
          <w:szCs w:val="22"/>
        </w:rPr>
        <w:t>инвентарь для уборки офисных помещений (территорий), рабочих мест: контейнеры, тачки, ведра, лопаты, грабли, швабры, метлы, веники и др</w:t>
      </w:r>
      <w:r>
        <w:rPr>
          <w:color w:val="000000"/>
          <w:sz w:val="22"/>
          <w:szCs w:val="22"/>
        </w:rPr>
        <w:t xml:space="preserve">.; </w:t>
      </w:r>
    </w:p>
    <w:p w:rsidR="00D74C0B" w:rsidRDefault="00D74C0B" w:rsidP="00D74C0B">
      <w:pPr>
        <w:pStyle w:val="s1"/>
        <w:shd w:val="clear" w:color="auto" w:fill="FFFFFF"/>
        <w:spacing w:before="0" w:beforeAutospacing="0" w:after="0" w:afterAutospacing="0"/>
        <w:ind w:left="708" w:firstLine="709"/>
        <w:jc w:val="both"/>
        <w:rPr>
          <w:color w:val="000000"/>
          <w:sz w:val="22"/>
          <w:szCs w:val="22"/>
        </w:rPr>
      </w:pPr>
      <w:r>
        <w:rPr>
          <w:color w:val="000000"/>
          <w:sz w:val="22"/>
          <w:szCs w:val="22"/>
        </w:rPr>
        <w:t xml:space="preserve">- </w:t>
      </w:r>
      <w:r w:rsidRPr="00D74C0B">
        <w:rPr>
          <w:color w:val="000000"/>
          <w:sz w:val="22"/>
          <w:szCs w:val="22"/>
        </w:rPr>
        <w:t>принадлежности для ремонта помещений (например, дрели, молотки, гаечные ключи и т. п.);</w:t>
      </w:r>
      <w:r>
        <w:rPr>
          <w:color w:val="000000"/>
          <w:sz w:val="22"/>
          <w:szCs w:val="22"/>
        </w:rPr>
        <w:t xml:space="preserve"> </w:t>
      </w:r>
    </w:p>
    <w:p w:rsidR="00D74C0B" w:rsidRDefault="00D74C0B" w:rsidP="00D74C0B">
      <w:pPr>
        <w:pStyle w:val="s1"/>
        <w:shd w:val="clear" w:color="auto" w:fill="FFFFFF"/>
        <w:spacing w:before="0" w:beforeAutospacing="0" w:after="0" w:afterAutospacing="0"/>
        <w:ind w:left="708" w:firstLine="709"/>
        <w:jc w:val="both"/>
        <w:rPr>
          <w:color w:val="000000"/>
          <w:sz w:val="22"/>
          <w:szCs w:val="22"/>
        </w:rPr>
      </w:pPr>
      <w:r>
        <w:rPr>
          <w:color w:val="000000"/>
          <w:sz w:val="22"/>
          <w:szCs w:val="22"/>
        </w:rPr>
        <w:t xml:space="preserve">- </w:t>
      </w:r>
      <w:r w:rsidRPr="00D74C0B">
        <w:rPr>
          <w:color w:val="000000"/>
          <w:sz w:val="22"/>
          <w:szCs w:val="22"/>
        </w:rPr>
        <w:t>электротовары: удлинители, тройники электрические, переходники электрические и др.;</w:t>
      </w:r>
      <w:r>
        <w:rPr>
          <w:color w:val="000000"/>
          <w:sz w:val="22"/>
          <w:szCs w:val="22"/>
        </w:rPr>
        <w:t xml:space="preserve"> </w:t>
      </w:r>
    </w:p>
    <w:p w:rsidR="00D74C0B" w:rsidRDefault="00D74C0B" w:rsidP="00D74C0B">
      <w:pPr>
        <w:pStyle w:val="s1"/>
        <w:shd w:val="clear" w:color="auto" w:fill="FFFFFF"/>
        <w:spacing w:before="0" w:beforeAutospacing="0" w:after="0" w:afterAutospacing="0"/>
        <w:ind w:left="708" w:firstLine="709"/>
        <w:jc w:val="both"/>
        <w:rPr>
          <w:color w:val="000000"/>
          <w:sz w:val="22"/>
          <w:szCs w:val="22"/>
        </w:rPr>
      </w:pPr>
      <w:r>
        <w:rPr>
          <w:color w:val="000000"/>
          <w:sz w:val="22"/>
          <w:szCs w:val="22"/>
        </w:rPr>
        <w:t xml:space="preserve">- </w:t>
      </w:r>
      <w:r w:rsidRPr="00D74C0B">
        <w:rPr>
          <w:color w:val="000000"/>
          <w:sz w:val="22"/>
          <w:szCs w:val="22"/>
        </w:rPr>
        <w:t>инструмент слесарно-монтажный, столярно-плотницкий, ручной, малярный, строительный и другой, в частности: молотки, отвертки, ножовки по металлу, плоскогубцы;</w:t>
      </w:r>
      <w:r>
        <w:rPr>
          <w:color w:val="000000"/>
          <w:sz w:val="22"/>
          <w:szCs w:val="22"/>
        </w:rPr>
        <w:t xml:space="preserve"> </w:t>
      </w:r>
    </w:p>
    <w:p w:rsidR="00D74C0B" w:rsidRDefault="00D74C0B" w:rsidP="00D74C0B">
      <w:pPr>
        <w:pStyle w:val="s1"/>
        <w:shd w:val="clear" w:color="auto" w:fill="FFFFFF"/>
        <w:spacing w:before="0" w:beforeAutospacing="0" w:after="0" w:afterAutospacing="0"/>
        <w:ind w:left="708" w:firstLine="709"/>
        <w:jc w:val="both"/>
        <w:rPr>
          <w:color w:val="000000"/>
          <w:sz w:val="22"/>
          <w:szCs w:val="22"/>
        </w:rPr>
      </w:pPr>
      <w:r>
        <w:rPr>
          <w:color w:val="000000"/>
          <w:sz w:val="22"/>
          <w:szCs w:val="22"/>
        </w:rPr>
        <w:t xml:space="preserve">- </w:t>
      </w:r>
      <w:r w:rsidRPr="00D74C0B">
        <w:rPr>
          <w:color w:val="000000"/>
          <w:sz w:val="22"/>
          <w:szCs w:val="22"/>
        </w:rPr>
        <w:t xml:space="preserve">канцелярские принадлежности (в </w:t>
      </w:r>
      <w:proofErr w:type="spellStart"/>
      <w:r w:rsidRPr="00D74C0B">
        <w:rPr>
          <w:color w:val="000000"/>
          <w:sz w:val="22"/>
          <w:szCs w:val="22"/>
        </w:rPr>
        <w:t>т.ч</w:t>
      </w:r>
      <w:proofErr w:type="spellEnd"/>
      <w:r w:rsidRPr="00D74C0B">
        <w:rPr>
          <w:color w:val="000000"/>
          <w:sz w:val="22"/>
          <w:szCs w:val="22"/>
        </w:rPr>
        <w:t xml:space="preserve">. </w:t>
      </w:r>
      <w:proofErr w:type="spellStart"/>
      <w:r w:rsidRPr="00D74C0B">
        <w:rPr>
          <w:color w:val="000000"/>
          <w:sz w:val="22"/>
          <w:szCs w:val="22"/>
        </w:rPr>
        <w:t>степлеры</w:t>
      </w:r>
      <w:proofErr w:type="spellEnd"/>
      <w:r w:rsidRPr="00D74C0B">
        <w:rPr>
          <w:color w:val="000000"/>
          <w:sz w:val="22"/>
          <w:szCs w:val="22"/>
        </w:rPr>
        <w:t xml:space="preserve">, </w:t>
      </w:r>
      <w:proofErr w:type="spellStart"/>
      <w:r w:rsidRPr="00D74C0B">
        <w:rPr>
          <w:color w:val="000000"/>
          <w:sz w:val="22"/>
          <w:szCs w:val="22"/>
        </w:rPr>
        <w:t>антистеплеры</w:t>
      </w:r>
      <w:proofErr w:type="spellEnd"/>
      <w:r w:rsidRPr="00D74C0B">
        <w:rPr>
          <w:color w:val="000000"/>
          <w:sz w:val="22"/>
          <w:szCs w:val="22"/>
        </w:rPr>
        <w:t>, ножницы, дыроколы), фоторамки, фотоальбомы;</w:t>
      </w:r>
      <w:r>
        <w:rPr>
          <w:color w:val="000000"/>
          <w:sz w:val="22"/>
          <w:szCs w:val="22"/>
        </w:rPr>
        <w:t xml:space="preserve"> </w:t>
      </w:r>
    </w:p>
    <w:p w:rsidR="00D74C0B" w:rsidRDefault="00D74C0B" w:rsidP="00D74C0B">
      <w:pPr>
        <w:pStyle w:val="s1"/>
        <w:shd w:val="clear" w:color="auto" w:fill="FFFFFF"/>
        <w:spacing w:before="0" w:beforeAutospacing="0" w:after="0" w:afterAutospacing="0"/>
        <w:ind w:left="708" w:firstLine="709"/>
        <w:jc w:val="both"/>
        <w:rPr>
          <w:color w:val="000000"/>
          <w:sz w:val="22"/>
          <w:szCs w:val="22"/>
        </w:rPr>
      </w:pPr>
      <w:r>
        <w:rPr>
          <w:color w:val="000000"/>
          <w:sz w:val="22"/>
          <w:szCs w:val="22"/>
        </w:rPr>
        <w:t xml:space="preserve">- </w:t>
      </w:r>
      <w:r w:rsidRPr="00D74C0B">
        <w:rPr>
          <w:color w:val="000000"/>
          <w:sz w:val="22"/>
          <w:szCs w:val="22"/>
        </w:rPr>
        <w:t>туалетные принадлежности: бумажные полотенца, освежители воздуха, мыло и др.;</w:t>
      </w:r>
      <w:r>
        <w:rPr>
          <w:color w:val="000000"/>
          <w:sz w:val="22"/>
          <w:szCs w:val="22"/>
        </w:rPr>
        <w:t xml:space="preserve"> </w:t>
      </w:r>
    </w:p>
    <w:p w:rsidR="007B4D83" w:rsidRPr="006B44EE" w:rsidRDefault="00D74C0B" w:rsidP="00D74C0B">
      <w:pPr>
        <w:pStyle w:val="s1"/>
        <w:shd w:val="clear" w:color="auto" w:fill="FFFFFF"/>
        <w:spacing w:before="0" w:beforeAutospacing="0" w:after="0" w:afterAutospacing="0"/>
        <w:ind w:left="708" w:firstLine="709"/>
        <w:jc w:val="both"/>
        <w:rPr>
          <w:color w:val="000000"/>
          <w:sz w:val="22"/>
          <w:szCs w:val="22"/>
        </w:rPr>
      </w:pPr>
      <w:r>
        <w:rPr>
          <w:color w:val="000000"/>
          <w:sz w:val="22"/>
          <w:szCs w:val="22"/>
        </w:rPr>
        <w:t xml:space="preserve">- </w:t>
      </w:r>
      <w:r w:rsidRPr="00D74C0B">
        <w:rPr>
          <w:color w:val="000000"/>
          <w:sz w:val="22"/>
          <w:szCs w:val="22"/>
        </w:rPr>
        <w:t>средства пожаротушения: (кроме тех, что включаются в состав основных) багор, штыковая лопата, конусное ведро, пожарный лом, кошма, топор, одноразовый огнетушитель.</w:t>
      </w:r>
    </w:p>
    <w:p w:rsidR="00D74C0B" w:rsidRDefault="00D74C0B" w:rsidP="00182D11">
      <w:pPr>
        <w:pStyle w:val="a4"/>
        <w:spacing w:after="0" w:line="240" w:lineRule="auto"/>
        <w:ind w:left="0" w:firstLine="709"/>
        <w:jc w:val="both"/>
        <w:rPr>
          <w:rFonts w:ascii="Times New Roman" w:hAnsi="Times New Roman" w:cs="Times New Roman"/>
        </w:rPr>
      </w:pPr>
    </w:p>
    <w:p w:rsidR="00F61FC5" w:rsidRPr="000853BC" w:rsidRDefault="00F61FC5"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Окончательное решение о сроке полезного использования объекта имущества при его применении к учету, при необходимости принимает Комиссия по поступлению и выбытию активов.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99 Инструкции № 157н)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lastRenderedPageBreak/>
        <w:t xml:space="preserve">Оценка материальных запасов, приобретенных за плату, осуществляется по фактической стоимости приобретения с учетом расходов, связанных с их приобретением. </w:t>
      </w:r>
    </w:p>
    <w:p w:rsidR="00F61FC5" w:rsidRPr="000853BC" w:rsidRDefault="00F61FC5"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Фактическая стоимость материальных запасов, приобретаемых Учреждением для отражения их в учете, формируется на аналитических счетах 105 00 000 «Материальные запасы».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п. 6, 100, 102 Инструкции № 157н, п. 9 СГС "Учетная политика")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Материальные запасы принимаются к учету при приобретении на основании документов поставщика.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Фактическая стоимость материальных запасов, создаваемых самим Учреждением, а также при наличии дополнительных расходов при приобретении формируется на счете 106 04 000 «Вложения в материальные запасы» и включает стоимость доставки, складирования и иные аналогичные расходы при условии их оформления и оплаты отдельными договорами. </w:t>
      </w:r>
    </w:p>
    <w:p w:rsidR="00084EDF" w:rsidRPr="006B44EE" w:rsidRDefault="00084EDF" w:rsidP="00182D11">
      <w:pPr>
        <w:spacing w:after="0" w:line="240" w:lineRule="auto"/>
        <w:ind w:firstLine="709"/>
        <w:jc w:val="both"/>
        <w:rPr>
          <w:rFonts w:ascii="Times New Roman" w:hAnsi="Times New Roman" w:cs="Times New Roman"/>
        </w:rPr>
      </w:pPr>
    </w:p>
    <w:p w:rsidR="00084EDF" w:rsidRPr="000853BC" w:rsidRDefault="00084EDF" w:rsidP="00182D11">
      <w:pPr>
        <w:pStyle w:val="a4"/>
        <w:numPr>
          <w:ilvl w:val="1"/>
          <w:numId w:val="20"/>
        </w:numPr>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 xml:space="preserve">Единица учета материальных запасов в Учреждении – номенклатурная (реестровая) единица. </w:t>
      </w:r>
    </w:p>
    <w:p w:rsidR="00084EDF" w:rsidRPr="000853BC" w:rsidRDefault="003B6E4B" w:rsidP="00182D11">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w:t>
      </w:r>
      <w:r w:rsidR="00084EDF" w:rsidRPr="000853BC">
        <w:rPr>
          <w:rFonts w:ascii="Times New Roman" w:eastAsia="Times New Roman" w:hAnsi="Times New Roman" w:cs="Times New Roman"/>
          <w:color w:val="222222"/>
          <w:lang w:eastAsia="ru-RU"/>
        </w:rPr>
        <w:t xml:space="preserve">Основание: </w:t>
      </w:r>
      <w:hyperlink r:id="rId10" w:anchor="/document/99/542638393/XA00MA42N8/" w:tooltip="8. Единица бухгалтерского учета запасов выбирается субъектом учета самостоятельно с учетом положений, установленных им в рамках формирования учетной политики, таким образом, чтобы обеспечить формирование полной и достоверной информации об этих запасах, в том ч" w:history="1">
        <w:r w:rsidR="00084EDF" w:rsidRPr="000853BC">
          <w:rPr>
            <w:rFonts w:ascii="Times New Roman" w:eastAsia="Times New Roman" w:hAnsi="Times New Roman" w:cs="Times New Roman"/>
            <w:color w:val="0047B3"/>
            <w:lang w:eastAsia="ru-RU"/>
          </w:rPr>
          <w:t>пункт 8</w:t>
        </w:r>
      </w:hyperlink>
      <w:r w:rsidR="00084EDF" w:rsidRPr="000853BC">
        <w:rPr>
          <w:rFonts w:ascii="Times New Roman" w:eastAsia="Times New Roman" w:hAnsi="Times New Roman" w:cs="Times New Roman"/>
          <w:color w:val="222222"/>
          <w:lang w:eastAsia="ru-RU"/>
        </w:rPr>
        <w:t xml:space="preserve"> СГС «Запасы»</w:t>
      </w:r>
      <w:r w:rsidRPr="000853BC">
        <w:rPr>
          <w:rFonts w:ascii="Times New Roman" w:eastAsia="Times New Roman" w:hAnsi="Times New Roman" w:cs="Times New Roman"/>
          <w:color w:val="222222"/>
          <w:lang w:eastAsia="ru-RU"/>
        </w:rPr>
        <w:t>)</w:t>
      </w:r>
    </w:p>
    <w:p w:rsidR="00084EDF" w:rsidRPr="006B44EE" w:rsidRDefault="00084EDF"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p>
    <w:p w:rsidR="00084EDF" w:rsidRPr="000853BC" w:rsidRDefault="00084EDF" w:rsidP="00182D11">
      <w:pPr>
        <w:pStyle w:val="a4"/>
        <w:numPr>
          <w:ilvl w:val="1"/>
          <w:numId w:val="20"/>
        </w:numPr>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В целях аналитического (управленческого) учета незавершенное производство отражается на дополнительном счете Рабочего плана счетов 0.109.69.000 «Себестоимость незавершенного производства готовой продукции, работ, услуг».</w:t>
      </w:r>
    </w:p>
    <w:p w:rsidR="00084EDF" w:rsidRPr="000853BC" w:rsidRDefault="003B6E4B" w:rsidP="00182D11">
      <w:pPr>
        <w:pStyle w:val="a4"/>
        <w:shd w:val="clear" w:color="auto" w:fill="FFFFFF"/>
        <w:tabs>
          <w:tab w:val="left" w:pos="3348"/>
        </w:tabs>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w:t>
      </w:r>
      <w:r w:rsidR="00084EDF" w:rsidRPr="000853BC">
        <w:rPr>
          <w:rFonts w:ascii="Times New Roman" w:eastAsia="Times New Roman" w:hAnsi="Times New Roman" w:cs="Times New Roman"/>
          <w:color w:val="222222"/>
          <w:lang w:eastAsia="ru-RU"/>
        </w:rPr>
        <w:t xml:space="preserve">Основание: </w:t>
      </w:r>
      <w:hyperlink r:id="rId11" w:anchor="/document/99/542638393/XA00MA42N8/" w:tooltip="12. Группировка материальных запасов и незавершенного производства в целях обеспечения их аналитического (управленческого) учета осуществляется в соответствии с положениями документов учетной политики, принятых субъектом учета с учетом положений Стандарта и др" w:history="1">
        <w:r w:rsidR="00084EDF" w:rsidRPr="000853BC">
          <w:rPr>
            <w:rFonts w:ascii="Times New Roman" w:eastAsia="Times New Roman" w:hAnsi="Times New Roman" w:cs="Times New Roman"/>
            <w:color w:val="0047B3"/>
            <w:lang w:eastAsia="ru-RU"/>
          </w:rPr>
          <w:t>пункт 12</w:t>
        </w:r>
      </w:hyperlink>
      <w:r w:rsidRPr="000853BC">
        <w:rPr>
          <w:rFonts w:ascii="Times New Roman" w:eastAsia="Times New Roman" w:hAnsi="Times New Roman" w:cs="Times New Roman"/>
          <w:color w:val="222222"/>
          <w:lang w:eastAsia="ru-RU"/>
        </w:rPr>
        <w:t xml:space="preserve"> СГС «Запасы»)</w:t>
      </w:r>
    </w:p>
    <w:p w:rsidR="00084EDF" w:rsidRPr="006B44EE" w:rsidRDefault="00084EDF"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p>
    <w:p w:rsidR="00084EDF" w:rsidRPr="000853BC" w:rsidRDefault="00084EDF" w:rsidP="00182D11">
      <w:pPr>
        <w:pStyle w:val="a4"/>
        <w:numPr>
          <w:ilvl w:val="1"/>
          <w:numId w:val="20"/>
        </w:numPr>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 xml:space="preserve">Товары, переданные в реализацию, отражаются по цене реализации с обособлением торговой </w:t>
      </w:r>
      <w:r w:rsidR="002B55B3" w:rsidRPr="000853BC">
        <w:rPr>
          <w:rFonts w:ascii="Times New Roman" w:eastAsia="Times New Roman" w:hAnsi="Times New Roman" w:cs="Times New Roman"/>
          <w:color w:val="222222"/>
          <w:lang w:eastAsia="ru-RU"/>
        </w:rPr>
        <w:t>н</w:t>
      </w:r>
      <w:r w:rsidRPr="000853BC">
        <w:rPr>
          <w:rFonts w:ascii="Times New Roman" w:eastAsia="Times New Roman" w:hAnsi="Times New Roman" w:cs="Times New Roman"/>
          <w:color w:val="222222"/>
          <w:lang w:eastAsia="ru-RU"/>
        </w:rPr>
        <w:t>аценки.</w:t>
      </w:r>
    </w:p>
    <w:p w:rsidR="00084EDF" w:rsidRPr="000853BC" w:rsidRDefault="003B6E4B" w:rsidP="00182D11">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w:t>
      </w:r>
      <w:r w:rsidR="00084EDF" w:rsidRPr="000853BC">
        <w:rPr>
          <w:rFonts w:ascii="Times New Roman" w:eastAsia="Times New Roman" w:hAnsi="Times New Roman" w:cs="Times New Roman"/>
          <w:color w:val="222222"/>
          <w:lang w:eastAsia="ru-RU"/>
        </w:rPr>
        <w:t xml:space="preserve">Основание: </w:t>
      </w:r>
      <w:hyperlink r:id="rId12" w:anchor="/document/99/542638393/XA00M3S2MH/" w:tooltip="30. Субъекты учета, осуществляющие розничную торговлю, материальные запасы, относящиеся к группе &quot;Товары&quot;, переданные в реализацию, в случаях, предусмотренных учетной политикой субъекта учета, отражают в бухгалтерском учете указанные товары по их розничной цен" w:history="1">
        <w:r w:rsidR="00084EDF" w:rsidRPr="000853BC">
          <w:rPr>
            <w:rFonts w:ascii="Times New Roman" w:eastAsia="Times New Roman" w:hAnsi="Times New Roman" w:cs="Times New Roman"/>
            <w:color w:val="0047B3"/>
            <w:lang w:eastAsia="ru-RU"/>
          </w:rPr>
          <w:t>пункт 30</w:t>
        </w:r>
      </w:hyperlink>
      <w:r w:rsidRPr="000853BC">
        <w:rPr>
          <w:rFonts w:ascii="Times New Roman" w:eastAsia="Times New Roman" w:hAnsi="Times New Roman" w:cs="Times New Roman"/>
          <w:color w:val="222222"/>
          <w:lang w:eastAsia="ru-RU"/>
        </w:rPr>
        <w:t xml:space="preserve"> СГС «Запасы»)</w:t>
      </w:r>
    </w:p>
    <w:p w:rsidR="00084EDF" w:rsidRPr="006B44EE" w:rsidRDefault="00084EDF"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p>
    <w:p w:rsidR="00084EDF" w:rsidRDefault="00084EDF" w:rsidP="00182D11">
      <w:pPr>
        <w:pStyle w:val="a4"/>
        <w:numPr>
          <w:ilvl w:val="1"/>
          <w:numId w:val="20"/>
        </w:numPr>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При приобретении и (или) создании материальных запасов за счет средств, полученных по разным видам деятельности, сумма вложений, сформированных на счете КБК Х.106.00.000, переводится на код вида деятельности 4 «субсидии на выполнение государственного (муниципального) задания».</w:t>
      </w:r>
    </w:p>
    <w:p w:rsidR="001A06CF" w:rsidRPr="000853BC" w:rsidRDefault="001A06CF" w:rsidP="00182D11">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p>
    <w:p w:rsidR="004F5BE2" w:rsidRPr="000853BC" w:rsidRDefault="00084EDF" w:rsidP="00182D11">
      <w:pPr>
        <w:pStyle w:val="a4"/>
        <w:numPr>
          <w:ilvl w:val="1"/>
          <w:numId w:val="20"/>
        </w:numPr>
        <w:spacing w:after="0" w:line="240" w:lineRule="auto"/>
        <w:ind w:left="0" w:firstLine="709"/>
        <w:jc w:val="both"/>
        <w:rPr>
          <w:rFonts w:ascii="Times New Roman" w:eastAsia="Times New Roman" w:hAnsi="Times New Roman" w:cs="Times New Roman"/>
          <w:color w:val="222222"/>
          <w:lang w:eastAsia="ru-RU"/>
        </w:rPr>
      </w:pPr>
      <w:proofErr w:type="spellStart"/>
      <w:r w:rsidRPr="000853BC">
        <w:rPr>
          <w:rFonts w:ascii="Times New Roman" w:eastAsia="Times New Roman" w:hAnsi="Times New Roman" w:cs="Times New Roman"/>
          <w:color w:val="222222"/>
          <w:lang w:eastAsia="ru-RU"/>
        </w:rPr>
        <w:t>Учет</w:t>
      </w:r>
      <w:proofErr w:type="spellEnd"/>
      <w:r w:rsidRPr="000853BC">
        <w:rPr>
          <w:rFonts w:ascii="Times New Roman" w:eastAsia="Times New Roman" w:hAnsi="Times New Roman" w:cs="Times New Roman"/>
          <w:color w:val="222222"/>
          <w:lang w:eastAsia="ru-RU"/>
        </w:rPr>
        <w:t xml:space="preserve"> на </w:t>
      </w:r>
      <w:hyperlink r:id="rId13" w:anchor="/document/99/902249301/ZA00LV62M3/" w:tooltip="Счет 09 Запасные части к транспортным средствам, выданные взамен изношенных" w:history="1">
        <w:proofErr w:type="spellStart"/>
        <w:r w:rsidRPr="000853BC">
          <w:rPr>
            <w:rFonts w:ascii="Times New Roman" w:eastAsia="Times New Roman" w:hAnsi="Times New Roman" w:cs="Times New Roman"/>
            <w:lang w:eastAsia="ru-RU"/>
          </w:rPr>
          <w:t>забалансовом</w:t>
        </w:r>
        <w:proofErr w:type="spellEnd"/>
        <w:r w:rsidRPr="000853BC">
          <w:rPr>
            <w:rFonts w:ascii="Times New Roman" w:eastAsia="Times New Roman" w:hAnsi="Times New Roman" w:cs="Times New Roman"/>
            <w:lang w:eastAsia="ru-RU"/>
          </w:rPr>
          <w:t xml:space="preserve"> </w:t>
        </w:r>
        <w:proofErr w:type="spellStart"/>
        <w:r w:rsidRPr="000853BC">
          <w:rPr>
            <w:rFonts w:ascii="Times New Roman" w:eastAsia="Times New Roman" w:hAnsi="Times New Roman" w:cs="Times New Roman"/>
            <w:lang w:eastAsia="ru-RU"/>
          </w:rPr>
          <w:t>счете</w:t>
        </w:r>
        <w:proofErr w:type="spellEnd"/>
        <w:r w:rsidRPr="000853BC">
          <w:rPr>
            <w:rFonts w:ascii="Times New Roman" w:eastAsia="Times New Roman" w:hAnsi="Times New Roman" w:cs="Times New Roman"/>
            <w:lang w:eastAsia="ru-RU"/>
          </w:rPr>
          <w:t xml:space="preserve"> 09</w:t>
        </w:r>
      </w:hyperlink>
      <w:r w:rsidRPr="000853BC">
        <w:rPr>
          <w:rFonts w:ascii="Times New Roman" w:eastAsia="Times New Roman" w:hAnsi="Times New Roman" w:cs="Times New Roman"/>
          <w:color w:val="222222"/>
          <w:lang w:eastAsia="ru-RU"/>
        </w:rPr>
        <w:t xml:space="preserve"> «Запасные части к транспортным средствам, выданные взамен изношенных» ведется в условной оценке 1 руб. за 1 шт. Учету подлежат запасные части и другие комплектующие, которые могут быть использованы на других автомобилях (</w:t>
      </w:r>
      <w:proofErr w:type="spellStart"/>
      <w:r w:rsidRPr="000853BC">
        <w:rPr>
          <w:rFonts w:ascii="Times New Roman" w:eastAsia="Times New Roman" w:hAnsi="Times New Roman" w:cs="Times New Roman"/>
          <w:color w:val="222222"/>
          <w:lang w:eastAsia="ru-RU"/>
        </w:rPr>
        <w:t>нетипизированные</w:t>
      </w:r>
      <w:proofErr w:type="spellEnd"/>
      <w:r w:rsidRPr="000853BC">
        <w:rPr>
          <w:rFonts w:ascii="Times New Roman" w:eastAsia="Times New Roman" w:hAnsi="Times New Roman" w:cs="Times New Roman"/>
          <w:color w:val="222222"/>
          <w:lang w:eastAsia="ru-RU"/>
        </w:rPr>
        <w:t xml:space="preserve"> запчасти и комплектующие), такие как: </w:t>
      </w:r>
    </w:p>
    <w:p w:rsidR="004F5BE2" w:rsidRPr="000853BC" w:rsidRDefault="004F5BE2"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двигатели, турбокомпрессоры; </w:t>
      </w:r>
    </w:p>
    <w:p w:rsidR="004F5BE2" w:rsidRPr="000853BC" w:rsidRDefault="004F5BE2"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аккумуляторы; </w:t>
      </w:r>
    </w:p>
    <w:p w:rsidR="004F5BE2" w:rsidRPr="000853BC" w:rsidRDefault="004F5BE2"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шины, диски; </w:t>
      </w:r>
    </w:p>
    <w:p w:rsidR="004F5BE2" w:rsidRPr="000853BC" w:rsidRDefault="004F5BE2"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карбюраторы; </w:t>
      </w:r>
    </w:p>
    <w:p w:rsidR="004F5BE2" w:rsidRPr="000853BC" w:rsidRDefault="004F5BE2"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коробки передач;</w:t>
      </w:r>
    </w:p>
    <w:p w:rsidR="004F5BE2" w:rsidRPr="000853BC" w:rsidRDefault="004F5BE2"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огнетушители;</w:t>
      </w:r>
    </w:p>
    <w:p w:rsidR="004F5BE2" w:rsidRPr="000853BC" w:rsidRDefault="004F5BE2"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аптечки;</w:t>
      </w:r>
    </w:p>
    <w:p w:rsidR="004F5BE2" w:rsidRPr="000853BC" w:rsidRDefault="004F5BE2"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проигрыватель (автомагнитола).</w:t>
      </w:r>
    </w:p>
    <w:p w:rsidR="004F5BE2" w:rsidRPr="006B44EE" w:rsidRDefault="004F5BE2"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p>
    <w:p w:rsidR="00084EDF" w:rsidRPr="000853BC" w:rsidRDefault="00084EDF" w:rsidP="00182D11">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Аналитический учет по счету ведется в разрезе автомобилей и материально ответственных лиц.</w:t>
      </w:r>
    </w:p>
    <w:p w:rsidR="00084EDF" w:rsidRPr="000853BC" w:rsidRDefault="00084EDF" w:rsidP="00182D11">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Поступление на счет 09 отражается:</w:t>
      </w:r>
    </w:p>
    <w:p w:rsidR="00084EDF" w:rsidRPr="000853BC" w:rsidRDefault="00123051" w:rsidP="00182D11">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 xml:space="preserve">- </w:t>
      </w:r>
      <w:r w:rsidR="00084EDF" w:rsidRPr="000853BC">
        <w:rPr>
          <w:rFonts w:ascii="Times New Roman" w:eastAsia="Times New Roman" w:hAnsi="Times New Roman" w:cs="Times New Roman"/>
          <w:color w:val="222222"/>
          <w:lang w:eastAsia="ru-RU"/>
        </w:rPr>
        <w:t xml:space="preserve">при установке (передаче материально ответственному лицу) соответствующих запчастей после списания со счета КБК Х.105.36.44Х «Прочие материальные запасы – иное движимое </w:t>
      </w:r>
      <w:r w:rsidR="004B5D23" w:rsidRPr="000853BC">
        <w:rPr>
          <w:rFonts w:ascii="Times New Roman" w:eastAsia="Times New Roman" w:hAnsi="Times New Roman" w:cs="Times New Roman"/>
          <w:color w:val="222222"/>
          <w:lang w:eastAsia="ru-RU"/>
        </w:rPr>
        <w:t>и</w:t>
      </w:r>
      <w:r w:rsidR="00084EDF" w:rsidRPr="000853BC">
        <w:rPr>
          <w:rFonts w:ascii="Times New Roman" w:eastAsia="Times New Roman" w:hAnsi="Times New Roman" w:cs="Times New Roman"/>
          <w:color w:val="222222"/>
          <w:lang w:eastAsia="ru-RU"/>
        </w:rPr>
        <w:t>мущество учреждения»;</w:t>
      </w:r>
    </w:p>
    <w:p w:rsidR="00084EDF" w:rsidRPr="000853BC" w:rsidRDefault="00123051" w:rsidP="00182D11">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 xml:space="preserve">- </w:t>
      </w:r>
      <w:r w:rsidR="00084EDF" w:rsidRPr="000853BC">
        <w:rPr>
          <w:rFonts w:ascii="Times New Roman" w:eastAsia="Times New Roman" w:hAnsi="Times New Roman" w:cs="Times New Roman"/>
          <w:color w:val="222222"/>
          <w:lang w:eastAsia="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00084EDF" w:rsidRPr="000853BC">
        <w:rPr>
          <w:rFonts w:ascii="Times New Roman" w:eastAsia="Times New Roman" w:hAnsi="Times New Roman" w:cs="Times New Roman"/>
          <w:color w:val="222222"/>
          <w:lang w:eastAsia="ru-RU"/>
        </w:rPr>
        <w:t>забалансового</w:t>
      </w:r>
      <w:proofErr w:type="spellEnd"/>
      <w:r w:rsidR="00084EDF" w:rsidRPr="000853BC">
        <w:rPr>
          <w:rFonts w:ascii="Times New Roman" w:eastAsia="Times New Roman" w:hAnsi="Times New Roman" w:cs="Times New Roman"/>
          <w:color w:val="222222"/>
          <w:lang w:eastAsia="ru-RU"/>
        </w:rPr>
        <w:t xml:space="preserve"> счета 09.</w:t>
      </w:r>
    </w:p>
    <w:p w:rsidR="00084EDF" w:rsidRPr="000853BC" w:rsidRDefault="00084EDF" w:rsidP="00182D11">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 xml:space="preserve">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w:t>
      </w:r>
      <w:r w:rsidRPr="000853BC">
        <w:rPr>
          <w:rFonts w:ascii="Times New Roman" w:eastAsia="Times New Roman" w:hAnsi="Times New Roman" w:cs="Times New Roman"/>
          <w:color w:val="222222"/>
          <w:lang w:eastAsia="ru-RU"/>
        </w:rPr>
        <w:lastRenderedPageBreak/>
        <w:t>в соответствии с настоящей учетной политикой, оприходование запчастей на счет 09 не производится.</w:t>
      </w:r>
    </w:p>
    <w:p w:rsidR="00084EDF" w:rsidRPr="000853BC" w:rsidRDefault="00084EDF" w:rsidP="00182D11">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Внутреннее перемещение по счету отражается:</w:t>
      </w:r>
    </w:p>
    <w:p w:rsidR="00084EDF" w:rsidRPr="000853BC" w:rsidRDefault="00123051" w:rsidP="00182D11">
      <w:pPr>
        <w:pStyle w:val="a4"/>
        <w:shd w:val="clear" w:color="auto" w:fill="FFFFFF"/>
        <w:tabs>
          <w:tab w:val="left" w:pos="4080"/>
        </w:tabs>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 xml:space="preserve">- </w:t>
      </w:r>
      <w:r w:rsidR="00084EDF" w:rsidRPr="000853BC">
        <w:rPr>
          <w:rFonts w:ascii="Times New Roman" w:eastAsia="Times New Roman" w:hAnsi="Times New Roman" w:cs="Times New Roman"/>
          <w:color w:val="222222"/>
          <w:lang w:eastAsia="ru-RU"/>
        </w:rPr>
        <w:t>при передаче на другой автомобиль;</w:t>
      </w:r>
      <w:r w:rsidR="009D3E32" w:rsidRPr="000853BC">
        <w:rPr>
          <w:rFonts w:ascii="Times New Roman" w:eastAsia="Times New Roman" w:hAnsi="Times New Roman" w:cs="Times New Roman"/>
          <w:color w:val="222222"/>
          <w:lang w:eastAsia="ru-RU"/>
        </w:rPr>
        <w:tab/>
      </w:r>
    </w:p>
    <w:p w:rsidR="00084EDF" w:rsidRPr="000853BC" w:rsidRDefault="00123051" w:rsidP="00182D11">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 xml:space="preserve">- </w:t>
      </w:r>
      <w:r w:rsidR="00084EDF" w:rsidRPr="000853BC">
        <w:rPr>
          <w:rFonts w:ascii="Times New Roman" w:eastAsia="Times New Roman" w:hAnsi="Times New Roman" w:cs="Times New Roman"/>
          <w:color w:val="222222"/>
          <w:lang w:eastAsia="ru-RU"/>
        </w:rPr>
        <w:t>при передаче другому материально ответственному лицу вместе с автомобилем.</w:t>
      </w:r>
    </w:p>
    <w:p w:rsidR="00084EDF" w:rsidRPr="000853BC" w:rsidRDefault="00084EDF" w:rsidP="00182D11">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Выбытие со счета 09 отражается:</w:t>
      </w:r>
    </w:p>
    <w:p w:rsidR="00084EDF" w:rsidRPr="000853BC" w:rsidRDefault="00123051" w:rsidP="00182D11">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 xml:space="preserve">- </w:t>
      </w:r>
      <w:r w:rsidR="00084EDF" w:rsidRPr="000853BC">
        <w:rPr>
          <w:rFonts w:ascii="Times New Roman" w:eastAsia="Times New Roman" w:hAnsi="Times New Roman" w:cs="Times New Roman"/>
          <w:color w:val="222222"/>
          <w:lang w:eastAsia="ru-RU"/>
        </w:rPr>
        <w:t>при списании автомобиля по установленным основаниям;</w:t>
      </w:r>
    </w:p>
    <w:p w:rsidR="00084EDF" w:rsidRPr="000853BC" w:rsidRDefault="00123051" w:rsidP="00182D11">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 xml:space="preserve">- </w:t>
      </w:r>
      <w:r w:rsidR="00084EDF" w:rsidRPr="000853BC">
        <w:rPr>
          <w:rFonts w:ascii="Times New Roman" w:eastAsia="Times New Roman" w:hAnsi="Times New Roman" w:cs="Times New Roman"/>
          <w:color w:val="222222"/>
          <w:lang w:eastAsia="ru-RU"/>
        </w:rPr>
        <w:t>при установке новых запчастей взамен непригодных к эксплуатации.</w:t>
      </w:r>
    </w:p>
    <w:p w:rsidR="002B55B3" w:rsidRPr="006B44EE" w:rsidRDefault="002B55B3"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p>
    <w:p w:rsidR="00084EDF" w:rsidRPr="000853BC" w:rsidRDefault="00376A71" w:rsidP="00182D11">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w:t>
      </w:r>
      <w:r w:rsidR="00084EDF" w:rsidRPr="000853BC">
        <w:rPr>
          <w:rFonts w:ascii="Times New Roman" w:eastAsia="Times New Roman" w:hAnsi="Times New Roman" w:cs="Times New Roman"/>
          <w:color w:val="222222"/>
          <w:lang w:eastAsia="ru-RU"/>
        </w:rPr>
        <w:t xml:space="preserve">Основание: </w:t>
      </w:r>
      <w:hyperlink r:id="rId14" w:anchor="/document/99/902249301/ZAP26OO3IV/" w:tooltip="349. Счет предназначен для учета материальных ценностей, выданных на транспортные средства взамен изношенных, в целях контроля за их использованием. Перечень материальных ценностей,.." w:history="1">
        <w:r w:rsidR="00084EDF" w:rsidRPr="000853BC">
          <w:rPr>
            <w:rFonts w:ascii="Times New Roman" w:eastAsia="Times New Roman" w:hAnsi="Times New Roman" w:cs="Times New Roman"/>
            <w:lang w:eastAsia="ru-RU"/>
          </w:rPr>
          <w:t>пункты 349–350</w:t>
        </w:r>
      </w:hyperlink>
      <w:r w:rsidR="00084EDF" w:rsidRPr="000853BC">
        <w:rPr>
          <w:rFonts w:ascii="Times New Roman" w:eastAsia="Times New Roman" w:hAnsi="Times New Roman" w:cs="Times New Roman"/>
          <w:color w:val="222222"/>
          <w:lang w:eastAsia="ru-RU"/>
        </w:rPr>
        <w:t xml:space="preserve"> Инструкци</w:t>
      </w:r>
      <w:r w:rsidRPr="000853BC">
        <w:rPr>
          <w:rFonts w:ascii="Times New Roman" w:eastAsia="Times New Roman" w:hAnsi="Times New Roman" w:cs="Times New Roman"/>
          <w:color w:val="222222"/>
          <w:lang w:eastAsia="ru-RU"/>
        </w:rPr>
        <w:t>и к Единому плану счетов № 157н)</w:t>
      </w:r>
    </w:p>
    <w:p w:rsidR="00084EDF" w:rsidRPr="006B44EE" w:rsidRDefault="00084EDF" w:rsidP="00182D11">
      <w:pPr>
        <w:spacing w:after="0" w:line="240" w:lineRule="auto"/>
        <w:ind w:firstLine="709"/>
        <w:jc w:val="both"/>
        <w:rPr>
          <w:rFonts w:ascii="Times New Roman" w:hAnsi="Times New Roman" w:cs="Times New Roman"/>
        </w:rPr>
      </w:pPr>
    </w:p>
    <w:p w:rsidR="00123051" w:rsidRPr="000853BC" w:rsidRDefault="00123051" w:rsidP="00182D11">
      <w:pPr>
        <w:pStyle w:val="a4"/>
        <w:numPr>
          <w:ilvl w:val="1"/>
          <w:numId w:val="20"/>
        </w:numPr>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 xml:space="preserve">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w:t>
      </w:r>
      <w:r w:rsidR="002B55B3" w:rsidRPr="000853BC">
        <w:rPr>
          <w:rFonts w:ascii="Times New Roman" w:eastAsia="Times New Roman" w:hAnsi="Times New Roman" w:cs="Times New Roman"/>
          <w:color w:val="222222"/>
          <w:lang w:eastAsia="ru-RU"/>
        </w:rPr>
        <w:t>с</w:t>
      </w:r>
      <w:r w:rsidRPr="000853BC">
        <w:rPr>
          <w:rFonts w:ascii="Times New Roman" w:eastAsia="Times New Roman" w:hAnsi="Times New Roman" w:cs="Times New Roman"/>
          <w:color w:val="222222"/>
          <w:lang w:eastAsia="ru-RU"/>
        </w:rPr>
        <w:t>ледующих факторов:</w:t>
      </w:r>
    </w:p>
    <w:p w:rsidR="00123051" w:rsidRPr="000853BC" w:rsidRDefault="009D3E32" w:rsidP="00182D11">
      <w:pPr>
        <w:pStyle w:val="a4"/>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 xml:space="preserve">- </w:t>
      </w:r>
      <w:r w:rsidR="00123051" w:rsidRPr="000853BC">
        <w:rPr>
          <w:rFonts w:ascii="Times New Roman" w:eastAsia="Times New Roman" w:hAnsi="Times New Roman" w:cs="Times New Roman"/>
          <w:color w:val="222222"/>
          <w:lang w:eastAsia="ru-RU"/>
        </w:rPr>
        <w:t>их справедливой стоимости на дату принятия к бухгалтерскому учету, рассчитанной методом рыночных цен;</w:t>
      </w:r>
    </w:p>
    <w:p w:rsidR="00123051" w:rsidRPr="000853BC" w:rsidRDefault="009D3E32" w:rsidP="00182D11">
      <w:pPr>
        <w:pStyle w:val="a4"/>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 xml:space="preserve">- </w:t>
      </w:r>
      <w:r w:rsidR="00123051" w:rsidRPr="000853BC">
        <w:rPr>
          <w:rFonts w:ascii="Times New Roman" w:eastAsia="Times New Roman" w:hAnsi="Times New Roman" w:cs="Times New Roman"/>
          <w:color w:val="222222"/>
          <w:lang w:eastAsia="ru-RU"/>
        </w:rPr>
        <w:t>сумм, уплачиваемых учреждением за доставку материальных запасов, приведение их в состояние, пригодное для использования.</w:t>
      </w:r>
    </w:p>
    <w:p w:rsidR="009D3E32" w:rsidRPr="00376A71" w:rsidRDefault="009D3E32" w:rsidP="00182D11">
      <w:pPr>
        <w:spacing w:after="0" w:line="240" w:lineRule="auto"/>
        <w:ind w:firstLine="709"/>
        <w:jc w:val="both"/>
        <w:rPr>
          <w:rFonts w:ascii="Times New Roman" w:eastAsia="Times New Roman" w:hAnsi="Times New Roman" w:cs="Times New Roman"/>
          <w:color w:val="222222"/>
          <w:lang w:eastAsia="ru-RU"/>
        </w:rPr>
      </w:pPr>
    </w:p>
    <w:p w:rsidR="00123051" w:rsidRPr="000853BC" w:rsidRDefault="00376A71" w:rsidP="00182D11">
      <w:pPr>
        <w:pStyle w:val="a4"/>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w:t>
      </w:r>
      <w:r w:rsidR="00123051" w:rsidRPr="000853BC">
        <w:rPr>
          <w:rFonts w:ascii="Times New Roman" w:eastAsia="Times New Roman" w:hAnsi="Times New Roman" w:cs="Times New Roman"/>
          <w:color w:val="222222"/>
          <w:lang w:eastAsia="ru-RU"/>
        </w:rPr>
        <w:t>Основание</w:t>
      </w:r>
      <w:r w:rsidR="00123051" w:rsidRPr="000853BC">
        <w:rPr>
          <w:rFonts w:ascii="Times New Roman" w:eastAsia="Times New Roman" w:hAnsi="Times New Roman" w:cs="Times New Roman"/>
          <w:lang w:eastAsia="ru-RU"/>
        </w:rPr>
        <w:t xml:space="preserve">: </w:t>
      </w:r>
      <w:hyperlink r:id="rId15" w:anchor="/document/99/420388973/XA00MDK2NQ/" w:tooltip="52. Оценка отдельных объектов бухгалтерского учета в случаях, предусмотренных нормативными правовыми актами, регулирующими ведение бухгалтерского учета и составление бухгалтерской (финансовой) отчетности, осуществляется по..." w:history="1">
        <w:r w:rsidR="00123051" w:rsidRPr="000853BC">
          <w:rPr>
            <w:rFonts w:ascii="Times New Roman" w:eastAsia="Times New Roman" w:hAnsi="Times New Roman" w:cs="Times New Roman"/>
            <w:lang w:eastAsia="ru-RU"/>
          </w:rPr>
          <w:t>пункты 52–60</w:t>
        </w:r>
      </w:hyperlink>
      <w:r w:rsidR="00123051" w:rsidRPr="000853BC">
        <w:rPr>
          <w:rFonts w:ascii="Times New Roman" w:eastAsia="Times New Roman" w:hAnsi="Times New Roman" w:cs="Times New Roman"/>
          <w:color w:val="222222"/>
          <w:lang w:eastAsia="ru-RU"/>
        </w:rPr>
        <w:t xml:space="preserve"> СГС «Концептуальны</w:t>
      </w:r>
      <w:r w:rsidRPr="000853BC">
        <w:rPr>
          <w:rFonts w:ascii="Times New Roman" w:eastAsia="Times New Roman" w:hAnsi="Times New Roman" w:cs="Times New Roman"/>
          <w:color w:val="222222"/>
          <w:lang w:eastAsia="ru-RU"/>
        </w:rPr>
        <w:t>е основы бухучета и отчетности»)</w:t>
      </w:r>
    </w:p>
    <w:p w:rsidR="00F61FC5" w:rsidRPr="00376A71" w:rsidRDefault="00F61FC5" w:rsidP="00182D11">
      <w:pPr>
        <w:spacing w:after="0" w:line="240" w:lineRule="auto"/>
        <w:ind w:firstLine="709"/>
        <w:jc w:val="both"/>
        <w:rPr>
          <w:rFonts w:ascii="Times New Roman" w:hAnsi="Times New Roman" w:cs="Times New Roman"/>
        </w:rPr>
      </w:pPr>
    </w:p>
    <w:p w:rsidR="00123051" w:rsidRPr="000E26B7" w:rsidRDefault="00123051" w:rsidP="00182D11">
      <w:pPr>
        <w:pStyle w:val="a4"/>
        <w:numPr>
          <w:ilvl w:val="1"/>
          <w:numId w:val="20"/>
        </w:numPr>
        <w:spacing w:after="0" w:line="240" w:lineRule="auto"/>
        <w:ind w:left="0" w:firstLine="709"/>
        <w:jc w:val="both"/>
        <w:rPr>
          <w:rFonts w:ascii="Times New Roman" w:eastAsia="Times New Roman" w:hAnsi="Times New Roman" w:cs="Times New Roman"/>
          <w:color w:val="222222"/>
          <w:lang w:eastAsia="ru-RU"/>
        </w:rPr>
      </w:pPr>
      <w:r w:rsidRPr="000E26B7">
        <w:rPr>
          <w:rFonts w:ascii="Times New Roman" w:eastAsia="Times New Roman" w:hAnsi="Times New Roman" w:cs="Times New Roman"/>
          <w:color w:val="222222"/>
          <w:lang w:eastAsia="ru-RU"/>
        </w:rPr>
        <w:t xml:space="preserve">Приобретенные, но находящиеся в пути запасы признаются в бухгалтерском учете в оценке, предусмотренной государственным контрактом (договором). Если учреждение понесло затраты, перечисленные в </w:t>
      </w:r>
      <w:hyperlink r:id="rId16" w:anchor="/document/99/902249301/XA00MFS2O6/" w:tooltip="102. Фактической стоимостью материальных запасов, приобретенных за плату, признаются:" w:history="1">
        <w:r w:rsidRPr="000E26B7">
          <w:rPr>
            <w:rFonts w:ascii="Times New Roman" w:eastAsia="Times New Roman" w:hAnsi="Times New Roman" w:cs="Times New Roman"/>
            <w:lang w:eastAsia="ru-RU"/>
          </w:rPr>
          <w:t>пункте 102</w:t>
        </w:r>
      </w:hyperlink>
      <w:r w:rsidRPr="000E26B7">
        <w:rPr>
          <w:rFonts w:ascii="Times New Roman" w:eastAsia="Times New Roman" w:hAnsi="Times New Roman" w:cs="Times New Roman"/>
          <w:lang w:eastAsia="ru-RU"/>
        </w:rPr>
        <w:t xml:space="preserve"> </w:t>
      </w:r>
      <w:r w:rsidRPr="000E26B7">
        <w:rPr>
          <w:rFonts w:ascii="Times New Roman" w:eastAsia="Times New Roman" w:hAnsi="Times New Roman" w:cs="Times New Roman"/>
          <w:color w:val="222222"/>
          <w:lang w:eastAsia="ru-RU"/>
        </w:rPr>
        <w:t xml:space="preserve">Инструкции к Единому плану счетов № 157н, стоимость запасов увеличивается на сумму данных затрат </w:t>
      </w:r>
      <w:r w:rsidRPr="000E26B7">
        <w:rPr>
          <w:rFonts w:ascii="Times New Roman" w:eastAsia="Times New Roman" w:hAnsi="Times New Roman" w:cs="Times New Roman"/>
          <w:iCs/>
          <w:color w:val="222222"/>
          <w:shd w:val="clear" w:color="auto" w:fill="FFFFCC"/>
          <w:lang w:eastAsia="ru-RU"/>
        </w:rPr>
        <w:t>в день поступления запасов в Управление, Учреждение. Отклонения фактической стоимости материальных запасов от учетной цены отдельно в учете не отражаются</w:t>
      </w:r>
      <w:r w:rsidRPr="000E26B7">
        <w:rPr>
          <w:rFonts w:ascii="Times New Roman" w:eastAsia="Times New Roman" w:hAnsi="Times New Roman" w:cs="Times New Roman"/>
          <w:color w:val="222222"/>
          <w:lang w:eastAsia="ru-RU"/>
        </w:rPr>
        <w:t>.</w:t>
      </w:r>
    </w:p>
    <w:p w:rsidR="00123051" w:rsidRPr="000E26B7" w:rsidRDefault="00376A71" w:rsidP="00182D11">
      <w:pPr>
        <w:pStyle w:val="a4"/>
        <w:spacing w:after="0" w:line="240" w:lineRule="auto"/>
        <w:ind w:left="0" w:firstLine="709"/>
        <w:jc w:val="both"/>
        <w:rPr>
          <w:rFonts w:ascii="Times New Roman" w:eastAsia="Times New Roman" w:hAnsi="Times New Roman" w:cs="Times New Roman"/>
          <w:lang w:eastAsia="ru-RU"/>
        </w:rPr>
      </w:pPr>
      <w:r w:rsidRPr="000E26B7">
        <w:rPr>
          <w:rFonts w:ascii="Times New Roman" w:eastAsia="Times New Roman" w:hAnsi="Times New Roman" w:cs="Times New Roman"/>
          <w:lang w:eastAsia="ru-RU"/>
        </w:rPr>
        <w:t>(</w:t>
      </w:r>
      <w:r w:rsidR="00123051" w:rsidRPr="000E26B7">
        <w:rPr>
          <w:rFonts w:ascii="Times New Roman" w:eastAsia="Times New Roman" w:hAnsi="Times New Roman" w:cs="Times New Roman"/>
          <w:lang w:eastAsia="ru-RU"/>
        </w:rPr>
        <w:t xml:space="preserve">Основание: </w:t>
      </w:r>
      <w:hyperlink r:id="rId17" w:anchor="/document/99/542638393/XA00MBO2NG/" w:tooltip="18. Запасы, приобретенные субъектом учета, но находящиеся в пути, признаются в бухгалтерском учете в оценке, предусмотренной государственным контрактом (договором), с последующим уточнением их первоначальной себестоимости в соответствии с положениями учетной п" w:history="1">
        <w:r w:rsidR="00123051" w:rsidRPr="000E26B7">
          <w:rPr>
            <w:rFonts w:ascii="Times New Roman" w:eastAsia="Times New Roman" w:hAnsi="Times New Roman" w:cs="Times New Roman"/>
            <w:lang w:eastAsia="ru-RU"/>
          </w:rPr>
          <w:t>пункт 18</w:t>
        </w:r>
      </w:hyperlink>
      <w:r w:rsidRPr="000E26B7">
        <w:rPr>
          <w:rFonts w:ascii="Times New Roman" w:eastAsia="Times New Roman" w:hAnsi="Times New Roman" w:cs="Times New Roman"/>
          <w:lang w:eastAsia="ru-RU"/>
        </w:rPr>
        <w:t xml:space="preserve"> СГС «Запасы»)</w:t>
      </w:r>
    </w:p>
    <w:p w:rsidR="00123051" w:rsidRPr="000E26B7" w:rsidRDefault="00123051" w:rsidP="00182D11">
      <w:pPr>
        <w:spacing w:after="0" w:line="240" w:lineRule="auto"/>
        <w:ind w:firstLine="709"/>
        <w:jc w:val="both"/>
        <w:rPr>
          <w:rFonts w:ascii="Times New Roman" w:eastAsia="Times New Roman" w:hAnsi="Times New Roman" w:cs="Times New Roman"/>
          <w:color w:val="222222"/>
          <w:lang w:eastAsia="ru-RU"/>
        </w:rPr>
      </w:pPr>
    </w:p>
    <w:p w:rsidR="00123051" w:rsidRPr="000E26B7" w:rsidRDefault="00123051" w:rsidP="00182D11">
      <w:pPr>
        <w:pStyle w:val="a4"/>
        <w:numPr>
          <w:ilvl w:val="1"/>
          <w:numId w:val="21"/>
        </w:numPr>
        <w:spacing w:after="0" w:line="240" w:lineRule="auto"/>
        <w:ind w:left="0" w:firstLine="709"/>
        <w:jc w:val="both"/>
        <w:rPr>
          <w:rFonts w:ascii="Times New Roman" w:eastAsia="Times New Roman" w:hAnsi="Times New Roman" w:cs="Times New Roman"/>
          <w:color w:val="222222"/>
          <w:lang w:eastAsia="ru-RU"/>
        </w:rPr>
      </w:pPr>
      <w:r w:rsidRPr="000E26B7">
        <w:rPr>
          <w:rFonts w:ascii="Times New Roman" w:eastAsia="Times New Roman" w:hAnsi="Times New Roman" w:cs="Times New Roman"/>
          <w:color w:val="222222"/>
          <w:lang w:eastAsia="ru-RU"/>
        </w:rPr>
        <w:t xml:space="preserve">В случае получения полномочий по централизованной закупке запасов расходы на их доставку до получателей списываются на финансовый результат текущего года </w:t>
      </w:r>
      <w:r w:rsidRPr="000E26B7">
        <w:rPr>
          <w:rFonts w:ascii="Times New Roman" w:eastAsia="Times New Roman" w:hAnsi="Times New Roman" w:cs="Times New Roman"/>
          <w:iCs/>
          <w:color w:val="222222"/>
          <w:shd w:val="clear" w:color="auto" w:fill="FFFFCC"/>
          <w:lang w:eastAsia="ru-RU"/>
        </w:rPr>
        <w:t>в день получения документов о доставке</w:t>
      </w:r>
      <w:r w:rsidRPr="000E26B7">
        <w:rPr>
          <w:rFonts w:ascii="Times New Roman" w:eastAsia="Times New Roman" w:hAnsi="Times New Roman" w:cs="Times New Roman"/>
          <w:color w:val="222222"/>
          <w:lang w:eastAsia="ru-RU"/>
        </w:rPr>
        <w:t>.</w:t>
      </w:r>
      <w:r w:rsidRPr="000E26B7">
        <w:rPr>
          <w:rFonts w:ascii="Times New Roman" w:eastAsia="Times New Roman" w:hAnsi="Times New Roman" w:cs="Times New Roman"/>
          <w:color w:val="222222"/>
          <w:lang w:eastAsia="ru-RU"/>
        </w:rPr>
        <w:tab/>
      </w:r>
    </w:p>
    <w:p w:rsidR="00123051" w:rsidRPr="000E26B7" w:rsidRDefault="00376A71" w:rsidP="00182D11">
      <w:pPr>
        <w:pStyle w:val="a4"/>
        <w:spacing w:after="0" w:line="240" w:lineRule="auto"/>
        <w:ind w:left="0" w:firstLine="709"/>
        <w:jc w:val="both"/>
        <w:rPr>
          <w:rFonts w:ascii="Times New Roman" w:eastAsia="Times New Roman" w:hAnsi="Times New Roman" w:cs="Times New Roman"/>
          <w:color w:val="222222"/>
          <w:lang w:eastAsia="ru-RU"/>
        </w:rPr>
      </w:pPr>
      <w:r w:rsidRPr="000E26B7">
        <w:rPr>
          <w:rFonts w:ascii="Times New Roman" w:eastAsia="Times New Roman" w:hAnsi="Times New Roman" w:cs="Times New Roman"/>
          <w:color w:val="222222"/>
          <w:lang w:eastAsia="ru-RU"/>
        </w:rPr>
        <w:t>(</w:t>
      </w:r>
      <w:r w:rsidR="00123051" w:rsidRPr="000E26B7">
        <w:rPr>
          <w:rFonts w:ascii="Times New Roman" w:eastAsia="Times New Roman" w:hAnsi="Times New Roman" w:cs="Times New Roman"/>
          <w:color w:val="222222"/>
          <w:lang w:eastAsia="ru-RU"/>
        </w:rPr>
        <w:t xml:space="preserve">Основание: </w:t>
      </w:r>
      <w:hyperlink r:id="rId18" w:anchor="/document/99/542638393/XA00M3S2MH/" w:tooltip="19. Первоначальная стоимость материальных запасов, приобретенных в результате обменных операций, или созданных субъектом учета определяется в сумме фактически произведенных вложений, формируемых с учетом сумм налога на добавленную стоимость (далее - НДС), пред" w:history="1">
        <w:r w:rsidR="00123051" w:rsidRPr="000E26B7">
          <w:rPr>
            <w:rFonts w:ascii="Times New Roman" w:eastAsia="Times New Roman" w:hAnsi="Times New Roman" w:cs="Times New Roman"/>
            <w:color w:val="0047B3"/>
            <w:lang w:eastAsia="ru-RU"/>
          </w:rPr>
          <w:t>пункт 19</w:t>
        </w:r>
      </w:hyperlink>
      <w:r w:rsidRPr="000E26B7">
        <w:rPr>
          <w:rFonts w:ascii="Times New Roman" w:eastAsia="Times New Roman" w:hAnsi="Times New Roman" w:cs="Times New Roman"/>
          <w:color w:val="222222"/>
          <w:lang w:eastAsia="ru-RU"/>
        </w:rPr>
        <w:t xml:space="preserve"> СГС «Запасы»)</w:t>
      </w:r>
    </w:p>
    <w:p w:rsidR="00123051" w:rsidRPr="000E26B7" w:rsidRDefault="00123051" w:rsidP="00182D11">
      <w:pPr>
        <w:spacing w:after="0" w:line="240" w:lineRule="auto"/>
        <w:ind w:firstLine="709"/>
        <w:jc w:val="both"/>
        <w:rPr>
          <w:rFonts w:ascii="Times New Roman" w:eastAsia="Times New Roman" w:hAnsi="Times New Roman" w:cs="Times New Roman"/>
          <w:color w:val="222222"/>
          <w:lang w:eastAsia="ru-RU"/>
        </w:rPr>
      </w:pPr>
    </w:p>
    <w:p w:rsidR="00123051" w:rsidRPr="000E26B7" w:rsidRDefault="00123051" w:rsidP="00182D11">
      <w:pPr>
        <w:pStyle w:val="a4"/>
        <w:numPr>
          <w:ilvl w:val="1"/>
          <w:numId w:val="20"/>
        </w:numPr>
        <w:spacing w:after="0" w:line="240" w:lineRule="auto"/>
        <w:ind w:left="0" w:firstLine="709"/>
        <w:jc w:val="both"/>
        <w:rPr>
          <w:rFonts w:ascii="Times New Roman" w:eastAsia="Times New Roman" w:hAnsi="Times New Roman" w:cs="Times New Roman"/>
          <w:color w:val="222222"/>
          <w:lang w:eastAsia="ru-RU"/>
        </w:rPr>
      </w:pPr>
      <w:r w:rsidRPr="000E26B7">
        <w:rPr>
          <w:rFonts w:ascii="Times New Roman" w:eastAsia="Times New Roman" w:hAnsi="Times New Roman" w:cs="Times New Roman"/>
          <w:color w:val="222222"/>
          <w:lang w:eastAsia="ru-RU"/>
        </w:rPr>
        <w:t xml:space="preserve">Данные о справедливой стоимости безвозмездно полученных нефинансовых активов </w:t>
      </w:r>
      <w:r w:rsidR="008123AF" w:rsidRPr="000E26B7">
        <w:rPr>
          <w:rFonts w:ascii="Times New Roman" w:eastAsia="Times New Roman" w:hAnsi="Times New Roman" w:cs="Times New Roman"/>
          <w:color w:val="222222"/>
          <w:lang w:eastAsia="ru-RU"/>
        </w:rPr>
        <w:t>д</w:t>
      </w:r>
      <w:r w:rsidRPr="000E26B7">
        <w:rPr>
          <w:rFonts w:ascii="Times New Roman" w:eastAsia="Times New Roman" w:hAnsi="Times New Roman" w:cs="Times New Roman"/>
          <w:color w:val="222222"/>
          <w:lang w:eastAsia="ru-RU"/>
        </w:rPr>
        <w:t>олжны быть подтверждены документально:</w:t>
      </w:r>
    </w:p>
    <w:p w:rsidR="00123051" w:rsidRPr="000E26B7" w:rsidRDefault="00123051" w:rsidP="00182D11">
      <w:pPr>
        <w:pStyle w:val="a4"/>
        <w:spacing w:after="0" w:line="240" w:lineRule="auto"/>
        <w:ind w:left="0" w:firstLine="709"/>
        <w:jc w:val="both"/>
        <w:rPr>
          <w:rFonts w:ascii="Times New Roman" w:eastAsia="Times New Roman" w:hAnsi="Times New Roman" w:cs="Times New Roman"/>
          <w:color w:val="222222"/>
          <w:lang w:eastAsia="ru-RU"/>
        </w:rPr>
      </w:pPr>
      <w:r w:rsidRPr="000E26B7">
        <w:rPr>
          <w:rFonts w:ascii="Times New Roman" w:eastAsia="Times New Roman" w:hAnsi="Times New Roman" w:cs="Times New Roman"/>
          <w:iCs/>
          <w:color w:val="222222"/>
          <w:shd w:val="clear" w:color="auto" w:fill="FFFFCC"/>
          <w:lang w:eastAsia="ru-RU"/>
        </w:rPr>
        <w:t>– справками (другими подтверждающими документами) Росстата;</w:t>
      </w:r>
    </w:p>
    <w:p w:rsidR="00123051" w:rsidRPr="000E26B7" w:rsidRDefault="00123051" w:rsidP="00182D11">
      <w:pPr>
        <w:pStyle w:val="a4"/>
        <w:spacing w:after="0" w:line="240" w:lineRule="auto"/>
        <w:ind w:left="0" w:firstLine="709"/>
        <w:jc w:val="both"/>
        <w:rPr>
          <w:rFonts w:ascii="Times New Roman" w:eastAsia="Times New Roman" w:hAnsi="Times New Roman" w:cs="Times New Roman"/>
          <w:color w:val="222222"/>
          <w:lang w:eastAsia="ru-RU"/>
        </w:rPr>
      </w:pPr>
      <w:r w:rsidRPr="000E26B7">
        <w:rPr>
          <w:rFonts w:ascii="Times New Roman" w:eastAsia="Times New Roman" w:hAnsi="Times New Roman" w:cs="Times New Roman"/>
          <w:iCs/>
          <w:color w:val="222222"/>
          <w:shd w:val="clear" w:color="auto" w:fill="FFFFCC"/>
          <w:lang w:eastAsia="ru-RU"/>
        </w:rPr>
        <w:t>– прайс-листами заводов-изготовителей;</w:t>
      </w:r>
    </w:p>
    <w:p w:rsidR="00123051" w:rsidRPr="000E26B7" w:rsidRDefault="00123051" w:rsidP="00182D11">
      <w:pPr>
        <w:pStyle w:val="a4"/>
        <w:spacing w:after="0" w:line="240" w:lineRule="auto"/>
        <w:ind w:left="0" w:firstLine="709"/>
        <w:jc w:val="both"/>
        <w:rPr>
          <w:rFonts w:ascii="Times New Roman" w:eastAsia="Times New Roman" w:hAnsi="Times New Roman" w:cs="Times New Roman"/>
          <w:color w:val="222222"/>
          <w:lang w:eastAsia="ru-RU"/>
        </w:rPr>
      </w:pPr>
      <w:r w:rsidRPr="000E26B7">
        <w:rPr>
          <w:rFonts w:ascii="Times New Roman" w:eastAsia="Times New Roman" w:hAnsi="Times New Roman" w:cs="Times New Roman"/>
          <w:iCs/>
          <w:color w:val="222222"/>
          <w:shd w:val="clear" w:color="auto" w:fill="FFFFCC"/>
          <w:lang w:eastAsia="ru-RU"/>
        </w:rPr>
        <w:t>– справками (другими подтверждающими документами) оценщиков;</w:t>
      </w:r>
    </w:p>
    <w:p w:rsidR="00123051" w:rsidRPr="000E26B7" w:rsidRDefault="00123051" w:rsidP="00182D11">
      <w:pPr>
        <w:pStyle w:val="a4"/>
        <w:spacing w:after="0" w:line="240" w:lineRule="auto"/>
        <w:ind w:left="0" w:firstLine="709"/>
        <w:jc w:val="both"/>
        <w:rPr>
          <w:rFonts w:ascii="Times New Roman" w:eastAsia="Times New Roman" w:hAnsi="Times New Roman" w:cs="Times New Roman"/>
          <w:color w:val="222222"/>
          <w:lang w:eastAsia="ru-RU"/>
        </w:rPr>
      </w:pPr>
      <w:r w:rsidRPr="000E26B7">
        <w:rPr>
          <w:rFonts w:ascii="Times New Roman" w:eastAsia="Times New Roman" w:hAnsi="Times New Roman" w:cs="Times New Roman"/>
          <w:iCs/>
          <w:color w:val="222222"/>
          <w:shd w:val="clear" w:color="auto" w:fill="FFFFCC"/>
          <w:lang w:eastAsia="ru-RU"/>
        </w:rPr>
        <w:t>– информацией, размещенной в СМИ, и т. д.</w:t>
      </w:r>
    </w:p>
    <w:p w:rsidR="00123051" w:rsidRPr="000853BC" w:rsidRDefault="00123051" w:rsidP="00182D11">
      <w:pPr>
        <w:pStyle w:val="a4"/>
        <w:spacing w:after="0" w:line="240" w:lineRule="auto"/>
        <w:ind w:left="0" w:firstLine="709"/>
        <w:jc w:val="both"/>
        <w:rPr>
          <w:rFonts w:ascii="Times New Roman" w:eastAsia="Times New Roman" w:hAnsi="Times New Roman" w:cs="Times New Roman"/>
          <w:color w:val="222222"/>
          <w:lang w:eastAsia="ru-RU"/>
        </w:rPr>
      </w:pPr>
      <w:r w:rsidRPr="000E26B7">
        <w:rPr>
          <w:rFonts w:ascii="Times New Roman" w:eastAsia="Times New Roman" w:hAnsi="Times New Roman" w:cs="Times New Roman"/>
          <w:color w:val="222222"/>
          <w:lang w:eastAsia="ru-RU"/>
        </w:rPr>
        <w:t>В случаях невозможности документального подтверждения стоимость определяется экспертным путем.</w:t>
      </w:r>
    </w:p>
    <w:p w:rsidR="00123051" w:rsidRPr="000853BC" w:rsidRDefault="00123051" w:rsidP="00182D11">
      <w:pPr>
        <w:pStyle w:val="a4"/>
        <w:numPr>
          <w:ilvl w:val="1"/>
          <w:numId w:val="20"/>
        </w:numPr>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Затраты на изготовление готовой продукции</w:t>
      </w:r>
      <w:r w:rsidR="008123AF" w:rsidRPr="000853BC">
        <w:rPr>
          <w:rFonts w:ascii="Times New Roman" w:eastAsia="Times New Roman" w:hAnsi="Times New Roman" w:cs="Times New Roman"/>
          <w:color w:val="222222"/>
          <w:lang w:eastAsia="ru-RU"/>
        </w:rPr>
        <w:t xml:space="preserve"> (счет 105.37)</w:t>
      </w:r>
      <w:r w:rsidRPr="000853BC">
        <w:rPr>
          <w:rFonts w:ascii="Times New Roman" w:eastAsia="Times New Roman" w:hAnsi="Times New Roman" w:cs="Times New Roman"/>
          <w:color w:val="222222"/>
          <w:lang w:eastAsia="ru-RU"/>
        </w:rPr>
        <w:t>, выполнение работ, оказание услуг</w:t>
      </w:r>
      <w:r w:rsidR="008123AF" w:rsidRPr="000853BC">
        <w:rPr>
          <w:rFonts w:ascii="Times New Roman" w:eastAsia="Times New Roman" w:hAnsi="Times New Roman" w:cs="Times New Roman"/>
          <w:color w:val="222222"/>
          <w:lang w:eastAsia="ru-RU"/>
        </w:rPr>
        <w:t xml:space="preserve"> (счет 106.00, 109.00)</w:t>
      </w:r>
    </w:p>
    <w:p w:rsidR="00123051" w:rsidRPr="000853BC" w:rsidRDefault="00123051" w:rsidP="00182D11">
      <w:pPr>
        <w:pStyle w:val="a4"/>
        <w:numPr>
          <w:ilvl w:val="2"/>
          <w:numId w:val="20"/>
        </w:numPr>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 xml:space="preserve">Учет расходов по формированию себестоимости ведется раздельно по группам видов услуг (работ, готовой продукции) </w:t>
      </w:r>
      <w:r w:rsidRPr="000853BC">
        <w:rPr>
          <w:rFonts w:ascii="Times New Roman" w:eastAsia="Times New Roman" w:hAnsi="Times New Roman" w:cs="Times New Roman"/>
          <w:lang w:eastAsia="ru-RU"/>
        </w:rPr>
        <w:t>в рамках приносящей доход деятельности</w:t>
      </w:r>
      <w:r w:rsidR="00363C3C" w:rsidRPr="000853BC">
        <w:rPr>
          <w:rFonts w:ascii="Times New Roman" w:eastAsia="Times New Roman" w:hAnsi="Times New Roman" w:cs="Times New Roman"/>
          <w:lang w:eastAsia="ru-RU"/>
        </w:rPr>
        <w:t xml:space="preserve"> по видам предоставляемых услуг Учреждением</w:t>
      </w:r>
      <w:r w:rsidRPr="000853BC">
        <w:rPr>
          <w:rFonts w:ascii="Times New Roman" w:eastAsia="Times New Roman" w:hAnsi="Times New Roman" w:cs="Times New Roman"/>
          <w:color w:val="222222"/>
          <w:lang w:eastAsia="ru-RU"/>
        </w:rPr>
        <w:t xml:space="preserve">. </w:t>
      </w:r>
    </w:p>
    <w:p w:rsidR="002A0A57" w:rsidRPr="006B44EE" w:rsidRDefault="002A0A57" w:rsidP="00182D11">
      <w:pPr>
        <w:spacing w:after="0" w:line="240" w:lineRule="auto"/>
        <w:ind w:firstLine="709"/>
        <w:jc w:val="both"/>
        <w:rPr>
          <w:rFonts w:ascii="Times New Roman" w:eastAsia="Times New Roman" w:hAnsi="Times New Roman" w:cs="Times New Roman"/>
          <w:color w:val="222222"/>
          <w:lang w:eastAsia="ru-RU"/>
        </w:rPr>
      </w:pPr>
    </w:p>
    <w:p w:rsidR="00123051" w:rsidRPr="000853BC" w:rsidRDefault="00123051" w:rsidP="00182D11">
      <w:pPr>
        <w:pStyle w:val="a4"/>
        <w:numPr>
          <w:ilvl w:val="2"/>
          <w:numId w:val="20"/>
        </w:numPr>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Затраты на изготовление готовой продукции (выполнение работ, оказание услуг) делятся на прямые и накладные.</w:t>
      </w:r>
    </w:p>
    <w:p w:rsidR="00123051" w:rsidRPr="000853BC" w:rsidRDefault="00123051" w:rsidP="00182D11">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В составе прямых затрат при формировании себестоимости оказания услуги, изготовления единицы готовой продукции учитываются расходы, непосредственно связанные с ее оказанием (изготовлением). В том числе:</w:t>
      </w:r>
    </w:p>
    <w:p w:rsidR="00123051" w:rsidRPr="006B44EE" w:rsidRDefault="00182D11"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123051" w:rsidRPr="006B44EE">
        <w:rPr>
          <w:rFonts w:ascii="Times New Roman" w:eastAsia="Times New Roman" w:hAnsi="Times New Roman" w:cs="Times New Roman"/>
          <w:color w:val="222222"/>
          <w:lang w:eastAsia="ru-RU"/>
        </w:rPr>
        <w:t xml:space="preserve">затраты на оплату труда и начисления на выплаты по оплате труда сотрудников учреждения, </w:t>
      </w:r>
      <w:r w:rsidR="009D3E32" w:rsidRPr="006B44EE">
        <w:rPr>
          <w:rFonts w:ascii="Times New Roman" w:eastAsia="Times New Roman" w:hAnsi="Times New Roman" w:cs="Times New Roman"/>
          <w:color w:val="222222"/>
          <w:lang w:eastAsia="ru-RU"/>
        </w:rPr>
        <w:t>н</w:t>
      </w:r>
      <w:r w:rsidR="00123051" w:rsidRPr="006B44EE">
        <w:rPr>
          <w:rFonts w:ascii="Times New Roman" w:eastAsia="Times New Roman" w:hAnsi="Times New Roman" w:cs="Times New Roman"/>
          <w:color w:val="222222"/>
          <w:lang w:eastAsia="ru-RU"/>
        </w:rPr>
        <w:t>епосредственно участвующих в оказании услуги (изготовлении продукции);</w:t>
      </w:r>
    </w:p>
    <w:p w:rsidR="00123051" w:rsidRPr="006B44EE" w:rsidRDefault="00182D11"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123051" w:rsidRPr="006B44EE">
        <w:rPr>
          <w:rFonts w:ascii="Times New Roman" w:eastAsia="Times New Roman" w:hAnsi="Times New Roman" w:cs="Times New Roman"/>
          <w:color w:val="222222"/>
          <w:lang w:eastAsia="ru-RU"/>
        </w:rPr>
        <w:t>списанные материальные запасы, израсходованные непосредственно на оказание услуги (изготовление продукции), естественная убыль;</w:t>
      </w:r>
    </w:p>
    <w:p w:rsidR="00123051" w:rsidRPr="006B44EE" w:rsidRDefault="00182D11"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lastRenderedPageBreak/>
        <w:t xml:space="preserve">- </w:t>
      </w:r>
      <w:r w:rsidR="00123051" w:rsidRPr="006B44EE">
        <w:rPr>
          <w:rFonts w:ascii="Times New Roman" w:eastAsia="Times New Roman" w:hAnsi="Times New Roman" w:cs="Times New Roman"/>
          <w:color w:val="222222"/>
          <w:lang w:eastAsia="ru-RU"/>
        </w:rPr>
        <w:t>переданные в эксплуатацию объекты основных средств стоимостью до 10 000 руб. включительно, которые используются при оказании услуги (изготовлении продукции);</w:t>
      </w:r>
    </w:p>
    <w:p w:rsidR="00123051" w:rsidRPr="006B44EE" w:rsidRDefault="00182D11"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123051" w:rsidRPr="006B44EE">
        <w:rPr>
          <w:rFonts w:ascii="Times New Roman" w:eastAsia="Times New Roman" w:hAnsi="Times New Roman" w:cs="Times New Roman"/>
          <w:color w:val="222222"/>
          <w:lang w:eastAsia="ru-RU"/>
        </w:rPr>
        <w:t xml:space="preserve">сумма амортизации основных средств, которые используются при оказании </w:t>
      </w:r>
      <w:r w:rsidR="00363C3C">
        <w:rPr>
          <w:rFonts w:ascii="Times New Roman" w:eastAsia="Times New Roman" w:hAnsi="Times New Roman" w:cs="Times New Roman"/>
          <w:color w:val="222222"/>
          <w:lang w:eastAsia="ru-RU"/>
        </w:rPr>
        <w:t>услуги (изготовлении продукции).</w:t>
      </w:r>
    </w:p>
    <w:p w:rsidR="00123051" w:rsidRPr="006B44EE" w:rsidRDefault="00123051" w:rsidP="00182D11">
      <w:pPr>
        <w:shd w:val="clear" w:color="auto" w:fill="FFFFFF"/>
        <w:spacing w:after="0" w:line="240" w:lineRule="auto"/>
        <w:ind w:firstLine="709"/>
        <w:jc w:val="both"/>
        <w:rPr>
          <w:rFonts w:ascii="Times New Roman" w:eastAsia="Times New Roman" w:hAnsi="Times New Roman" w:cs="Times New Roman"/>
          <w:strike/>
          <w:color w:val="FF0000"/>
          <w:lang w:eastAsia="ru-RU"/>
        </w:rPr>
      </w:pPr>
    </w:p>
    <w:p w:rsidR="00123051" w:rsidRPr="000853BC" w:rsidRDefault="00123051" w:rsidP="00182D11">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В составе накладных расходов при формировании себестоимости услуг (готовой продукции) учитываются расходы:</w:t>
      </w:r>
    </w:p>
    <w:p w:rsidR="00123051" w:rsidRPr="006B44EE" w:rsidRDefault="00182D11"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123051" w:rsidRPr="006B44EE">
        <w:rPr>
          <w:rFonts w:ascii="Times New Roman" w:eastAsia="Times New Roman" w:hAnsi="Times New Roman" w:cs="Times New Roman"/>
          <w:color w:val="222222"/>
          <w:lang w:eastAsia="ru-RU"/>
        </w:rPr>
        <w:t>затраты на оплату труда и начисления на выплаты по оплате труда сотрудников учреждения, участвующих в оказании нескольких видов услуг (изготовлении продукции);</w:t>
      </w:r>
    </w:p>
    <w:p w:rsidR="00123051" w:rsidRPr="006B44EE" w:rsidRDefault="00182D11"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123051" w:rsidRPr="006B44EE">
        <w:rPr>
          <w:rFonts w:ascii="Times New Roman" w:eastAsia="Times New Roman" w:hAnsi="Times New Roman" w:cs="Times New Roman"/>
          <w:color w:val="222222"/>
          <w:lang w:eastAsia="ru-RU"/>
        </w:rPr>
        <w:t>материальные запасы, израсходованные на нужды учреждения, естественная убыль;</w:t>
      </w:r>
    </w:p>
    <w:p w:rsidR="00123051" w:rsidRPr="006B44EE" w:rsidRDefault="00182D11"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123051" w:rsidRPr="006B44EE">
        <w:rPr>
          <w:rFonts w:ascii="Times New Roman" w:eastAsia="Times New Roman" w:hAnsi="Times New Roman" w:cs="Times New Roman"/>
          <w:color w:val="222222"/>
          <w:lang w:eastAsia="ru-RU"/>
        </w:rPr>
        <w:t>переданные в эксплуатацию объекты основных средств стоимостью до 10 000 руб. включительно в случае их использования для изготовления нескольких видов продукции, оказания услуг;</w:t>
      </w:r>
    </w:p>
    <w:p w:rsidR="00123051" w:rsidRPr="006B44EE" w:rsidRDefault="00182D11"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123051" w:rsidRPr="006B44EE">
        <w:rPr>
          <w:rFonts w:ascii="Times New Roman" w:eastAsia="Times New Roman" w:hAnsi="Times New Roman" w:cs="Times New Roman"/>
          <w:color w:val="222222"/>
          <w:lang w:eastAsia="ru-RU"/>
        </w:rPr>
        <w:t>амортизация основных средств, которые используются для изготовления разных видов продукции, оказания услуг;</w:t>
      </w:r>
    </w:p>
    <w:p w:rsidR="00123051" w:rsidRPr="006B44EE" w:rsidRDefault="00182D11"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123051" w:rsidRPr="006B44EE">
        <w:rPr>
          <w:rFonts w:ascii="Times New Roman" w:eastAsia="Times New Roman" w:hAnsi="Times New Roman" w:cs="Times New Roman"/>
          <w:color w:val="222222"/>
          <w:lang w:eastAsia="ru-RU"/>
        </w:rPr>
        <w:t>расходы, связанные с ремонтом, техническим обслуживанием нефинансовых активов.</w:t>
      </w:r>
    </w:p>
    <w:p w:rsidR="00CC139E" w:rsidRPr="006B44EE" w:rsidRDefault="00CC139E"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p>
    <w:p w:rsidR="00CC139E" w:rsidRPr="000853BC" w:rsidRDefault="00123051" w:rsidP="00182D11">
      <w:pPr>
        <w:pStyle w:val="a4"/>
        <w:numPr>
          <w:ilvl w:val="2"/>
          <w:numId w:val="20"/>
        </w:numPr>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 xml:space="preserve">Накладные расходы распределяются между себестоимостью разных видов услуг (готовой продукции) по окончании месяца пропорционально </w:t>
      </w:r>
      <w:r w:rsidR="002A0A57" w:rsidRPr="000853BC">
        <w:rPr>
          <w:rFonts w:ascii="Times New Roman" w:eastAsia="Times New Roman" w:hAnsi="Times New Roman" w:cs="Times New Roman"/>
          <w:color w:val="222222"/>
          <w:lang w:eastAsia="ru-RU"/>
        </w:rPr>
        <w:t xml:space="preserve">объему выручки от реализации </w:t>
      </w:r>
      <w:r w:rsidR="00192AF2" w:rsidRPr="000853BC">
        <w:rPr>
          <w:rFonts w:ascii="Times New Roman" w:eastAsia="Times New Roman" w:hAnsi="Times New Roman" w:cs="Times New Roman"/>
          <w:color w:val="222222"/>
          <w:lang w:eastAsia="ru-RU"/>
        </w:rPr>
        <w:t>услуг, работы, продукции</w:t>
      </w:r>
      <w:r w:rsidR="002A0A57" w:rsidRPr="000853BC">
        <w:rPr>
          <w:rFonts w:ascii="Times New Roman" w:eastAsia="Times New Roman" w:hAnsi="Times New Roman" w:cs="Times New Roman"/>
          <w:color w:val="222222"/>
          <w:lang w:eastAsia="ru-RU"/>
        </w:rPr>
        <w:t xml:space="preserve"> </w:t>
      </w:r>
      <w:r w:rsidRPr="000853BC">
        <w:rPr>
          <w:rFonts w:ascii="Times New Roman" w:eastAsia="Times New Roman" w:hAnsi="Times New Roman" w:cs="Times New Roman"/>
          <w:color w:val="222222"/>
          <w:lang w:eastAsia="ru-RU"/>
        </w:rPr>
        <w:t>в месяце распределения.</w:t>
      </w:r>
    </w:p>
    <w:p w:rsidR="00CC139E" w:rsidRPr="006B44EE" w:rsidRDefault="00CC139E"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p>
    <w:p w:rsidR="00123051" w:rsidRPr="000853BC" w:rsidRDefault="00123051" w:rsidP="00182D11">
      <w:pPr>
        <w:pStyle w:val="a4"/>
        <w:numPr>
          <w:ilvl w:val="2"/>
          <w:numId w:val="20"/>
        </w:numPr>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В составе общехозяйственных расходов учитываются расходы, распределяемые между всеми видами услуг (продукции):</w:t>
      </w:r>
    </w:p>
    <w:p w:rsidR="00123051" w:rsidRPr="006B44EE" w:rsidRDefault="00182D11"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123051" w:rsidRPr="006B44EE">
        <w:rPr>
          <w:rFonts w:ascii="Times New Roman" w:eastAsia="Times New Roman" w:hAnsi="Times New Roman" w:cs="Times New Roman"/>
          <w:color w:val="222222"/>
          <w:lang w:eastAsia="ru-RU"/>
        </w:rPr>
        <w:t>расходы на оплату труда и начисления на выплаты по оплате труда сотрудников учреждения, не принимающих непосредственного участия при оказании услуги (изготовлении продукции): административно-управленческого, административно-хозяйственного и прочего</w:t>
      </w:r>
      <w:r w:rsidR="009D3E32" w:rsidRPr="006B44EE">
        <w:rPr>
          <w:rFonts w:ascii="Times New Roman" w:eastAsia="Times New Roman" w:hAnsi="Times New Roman" w:cs="Times New Roman"/>
          <w:color w:val="222222"/>
          <w:lang w:eastAsia="ru-RU"/>
        </w:rPr>
        <w:t xml:space="preserve"> </w:t>
      </w:r>
      <w:r w:rsidR="00123051" w:rsidRPr="006B44EE">
        <w:rPr>
          <w:rFonts w:ascii="Times New Roman" w:eastAsia="Times New Roman" w:hAnsi="Times New Roman" w:cs="Times New Roman"/>
          <w:color w:val="222222"/>
          <w:lang w:eastAsia="ru-RU"/>
        </w:rPr>
        <w:t>обслуживающего персонала;</w:t>
      </w:r>
    </w:p>
    <w:p w:rsidR="00123051" w:rsidRPr="006B44EE" w:rsidRDefault="00182D11"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123051" w:rsidRPr="006B44EE">
        <w:rPr>
          <w:rFonts w:ascii="Times New Roman" w:eastAsia="Times New Roman" w:hAnsi="Times New Roman" w:cs="Times New Roman"/>
          <w:color w:val="222222"/>
          <w:lang w:eastAsia="ru-RU"/>
        </w:rPr>
        <w:t>материальные запасы, израсходованные на общехозяйственные нужды учреждения (в т. ч. в качестве естественной убыли, пришедшие в негодность) на цели, не связанные напрямую с оказанием услуг (изготовлением готовой продукции);</w:t>
      </w:r>
    </w:p>
    <w:p w:rsidR="00123051" w:rsidRPr="006B44EE" w:rsidRDefault="00182D11"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123051" w:rsidRPr="006B44EE">
        <w:rPr>
          <w:rFonts w:ascii="Times New Roman" w:eastAsia="Times New Roman" w:hAnsi="Times New Roman" w:cs="Times New Roman"/>
          <w:color w:val="222222"/>
          <w:lang w:eastAsia="ru-RU"/>
        </w:rPr>
        <w:t>переданные в эксплуатацию объекты основных средств стоимостью до 10 000 руб. включительно на цели, не связанные напрямую с оказанием услуг (изготовлением готовой продукции);</w:t>
      </w:r>
    </w:p>
    <w:p w:rsidR="00123051" w:rsidRPr="006B44EE" w:rsidRDefault="00182D11"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123051" w:rsidRPr="006B44EE">
        <w:rPr>
          <w:rFonts w:ascii="Times New Roman" w:eastAsia="Times New Roman" w:hAnsi="Times New Roman" w:cs="Times New Roman"/>
          <w:color w:val="222222"/>
          <w:lang w:eastAsia="ru-RU"/>
        </w:rPr>
        <w:t>амортизация основных средств, не связанных напрямую с оказанием услуг (выполнением работ, изготовлением готовой продукции);</w:t>
      </w:r>
    </w:p>
    <w:p w:rsidR="00123051" w:rsidRPr="006B44EE" w:rsidRDefault="00182D11"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123051" w:rsidRPr="006B44EE">
        <w:rPr>
          <w:rFonts w:ascii="Times New Roman" w:eastAsia="Times New Roman" w:hAnsi="Times New Roman" w:cs="Times New Roman"/>
          <w:color w:val="222222"/>
          <w:lang w:eastAsia="ru-RU"/>
        </w:rPr>
        <w:t>коммунальные расходы</w:t>
      </w:r>
      <w:r w:rsidR="00FF0CAD">
        <w:rPr>
          <w:rFonts w:ascii="Times New Roman" w:eastAsia="Times New Roman" w:hAnsi="Times New Roman" w:cs="Times New Roman"/>
          <w:color w:val="222222"/>
          <w:lang w:eastAsia="ru-RU"/>
        </w:rPr>
        <w:t xml:space="preserve"> </w:t>
      </w:r>
      <w:r w:rsidR="00FF0CAD" w:rsidRPr="00363C3C">
        <w:rPr>
          <w:rFonts w:ascii="Times New Roman" w:eastAsia="Times New Roman" w:hAnsi="Times New Roman" w:cs="Times New Roman"/>
          <w:color w:val="222222"/>
          <w:lang w:eastAsia="ru-RU"/>
        </w:rPr>
        <w:t>(в объеме 90% электроэнергии, 50% тепловой энергии, 100% водоснабжение, водоотведение)</w:t>
      </w:r>
      <w:r w:rsidR="00123051" w:rsidRPr="00363C3C">
        <w:rPr>
          <w:rFonts w:ascii="Times New Roman" w:eastAsia="Times New Roman" w:hAnsi="Times New Roman" w:cs="Times New Roman"/>
          <w:color w:val="222222"/>
          <w:lang w:eastAsia="ru-RU"/>
        </w:rPr>
        <w:t>;</w:t>
      </w:r>
    </w:p>
    <w:p w:rsidR="00123051" w:rsidRPr="006B44EE" w:rsidRDefault="00182D11"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123051" w:rsidRPr="006B44EE">
        <w:rPr>
          <w:rFonts w:ascii="Times New Roman" w:eastAsia="Times New Roman" w:hAnsi="Times New Roman" w:cs="Times New Roman"/>
          <w:color w:val="222222"/>
          <w:lang w:eastAsia="ru-RU"/>
        </w:rPr>
        <w:t>расходы услуги связи;</w:t>
      </w:r>
    </w:p>
    <w:p w:rsidR="00123051" w:rsidRPr="006B44EE" w:rsidRDefault="00182D11"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123051" w:rsidRPr="006B44EE">
        <w:rPr>
          <w:rFonts w:ascii="Times New Roman" w:eastAsia="Times New Roman" w:hAnsi="Times New Roman" w:cs="Times New Roman"/>
          <w:color w:val="222222"/>
          <w:lang w:eastAsia="ru-RU"/>
        </w:rPr>
        <w:t>расходы на транспортные услуги;</w:t>
      </w:r>
    </w:p>
    <w:p w:rsidR="00123051" w:rsidRPr="006B44EE" w:rsidRDefault="00182D11"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123051" w:rsidRPr="006B44EE">
        <w:rPr>
          <w:rFonts w:ascii="Times New Roman" w:eastAsia="Times New Roman" w:hAnsi="Times New Roman" w:cs="Times New Roman"/>
          <w:color w:val="222222"/>
          <w:lang w:eastAsia="ru-RU"/>
        </w:rPr>
        <w:t xml:space="preserve">расходы на содержание транспорта, зданий, сооружений и инвентаря общехозяйственного </w:t>
      </w:r>
      <w:r w:rsidR="009D3E32" w:rsidRPr="006B44EE">
        <w:rPr>
          <w:rFonts w:ascii="Times New Roman" w:eastAsia="Times New Roman" w:hAnsi="Times New Roman" w:cs="Times New Roman"/>
          <w:color w:val="222222"/>
          <w:lang w:eastAsia="ru-RU"/>
        </w:rPr>
        <w:t>н</w:t>
      </w:r>
      <w:r w:rsidR="00123051" w:rsidRPr="006B44EE">
        <w:rPr>
          <w:rFonts w:ascii="Times New Roman" w:eastAsia="Times New Roman" w:hAnsi="Times New Roman" w:cs="Times New Roman"/>
          <w:color w:val="222222"/>
          <w:lang w:eastAsia="ru-RU"/>
        </w:rPr>
        <w:t>азначения;</w:t>
      </w:r>
    </w:p>
    <w:p w:rsidR="00123051" w:rsidRPr="006B44EE" w:rsidRDefault="00182D11"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123051" w:rsidRPr="006B44EE">
        <w:rPr>
          <w:rFonts w:ascii="Times New Roman" w:eastAsia="Times New Roman" w:hAnsi="Times New Roman" w:cs="Times New Roman"/>
          <w:color w:val="222222"/>
          <w:lang w:eastAsia="ru-RU"/>
        </w:rPr>
        <w:t>на охрану учреждения;</w:t>
      </w:r>
    </w:p>
    <w:p w:rsidR="00123051" w:rsidRPr="006B44EE" w:rsidRDefault="00182D11"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123051" w:rsidRPr="006B44EE">
        <w:rPr>
          <w:rFonts w:ascii="Times New Roman" w:eastAsia="Times New Roman" w:hAnsi="Times New Roman" w:cs="Times New Roman"/>
          <w:color w:val="222222"/>
          <w:lang w:eastAsia="ru-RU"/>
        </w:rPr>
        <w:t>прочие работы и услуги на общехозяйственные нужды.</w:t>
      </w:r>
    </w:p>
    <w:p w:rsidR="009D3E32" w:rsidRPr="006B44EE" w:rsidRDefault="009D3E32"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p>
    <w:p w:rsidR="00123051" w:rsidRPr="000853BC" w:rsidRDefault="00123051" w:rsidP="00182D11">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Общехозяйственные расходы учреждения, произведенные за отчетный период (месяц), распределяются:</w:t>
      </w:r>
    </w:p>
    <w:p w:rsidR="00123051" w:rsidRPr="00363C3C" w:rsidRDefault="00182D11"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123051" w:rsidRPr="006B44EE">
        <w:rPr>
          <w:rFonts w:ascii="Times New Roman" w:eastAsia="Times New Roman" w:hAnsi="Times New Roman" w:cs="Times New Roman"/>
          <w:color w:val="222222"/>
          <w:lang w:eastAsia="ru-RU"/>
        </w:rPr>
        <w:t xml:space="preserve">в части распределяемых расходов – на себестоимость реализованной готовой продукции, оказанных работ, услуг </w:t>
      </w:r>
      <w:r w:rsidR="00192AF2" w:rsidRPr="00363C3C">
        <w:rPr>
          <w:rFonts w:ascii="Times New Roman" w:eastAsia="Times New Roman" w:hAnsi="Times New Roman" w:cs="Times New Roman"/>
          <w:color w:val="222222"/>
          <w:lang w:eastAsia="ru-RU"/>
        </w:rPr>
        <w:t>пропорционально объему выручки от реализации услуг, работы, продукции</w:t>
      </w:r>
      <w:r w:rsidR="00123051" w:rsidRPr="00363C3C">
        <w:rPr>
          <w:rFonts w:ascii="Times New Roman" w:eastAsia="Times New Roman" w:hAnsi="Times New Roman" w:cs="Times New Roman"/>
          <w:color w:val="222222"/>
          <w:lang w:eastAsia="ru-RU"/>
        </w:rPr>
        <w:t>;</w:t>
      </w:r>
    </w:p>
    <w:p w:rsidR="00123051" w:rsidRPr="006B44EE" w:rsidRDefault="00182D11"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123051" w:rsidRPr="006B44EE">
        <w:rPr>
          <w:rFonts w:ascii="Times New Roman" w:eastAsia="Times New Roman" w:hAnsi="Times New Roman" w:cs="Times New Roman"/>
          <w:color w:val="222222"/>
          <w:lang w:eastAsia="ru-RU"/>
        </w:rPr>
        <w:t xml:space="preserve">в части </w:t>
      </w:r>
      <w:proofErr w:type="spellStart"/>
      <w:r w:rsidR="00123051" w:rsidRPr="006B44EE">
        <w:rPr>
          <w:rFonts w:ascii="Times New Roman" w:eastAsia="Times New Roman" w:hAnsi="Times New Roman" w:cs="Times New Roman"/>
          <w:color w:val="222222"/>
          <w:lang w:eastAsia="ru-RU"/>
        </w:rPr>
        <w:t>нераспределяемых</w:t>
      </w:r>
      <w:proofErr w:type="spellEnd"/>
      <w:r w:rsidR="00123051" w:rsidRPr="006B44EE">
        <w:rPr>
          <w:rFonts w:ascii="Times New Roman" w:eastAsia="Times New Roman" w:hAnsi="Times New Roman" w:cs="Times New Roman"/>
          <w:color w:val="222222"/>
          <w:lang w:eastAsia="ru-RU"/>
        </w:rPr>
        <w:t xml:space="preserve"> расходов – на увеличение расходов текущего финансового</w:t>
      </w:r>
      <w:r w:rsidR="00CC139E" w:rsidRPr="006B44EE">
        <w:rPr>
          <w:rFonts w:ascii="Times New Roman" w:eastAsia="Times New Roman" w:hAnsi="Times New Roman" w:cs="Times New Roman"/>
          <w:color w:val="222222"/>
          <w:lang w:eastAsia="ru-RU"/>
        </w:rPr>
        <w:t xml:space="preserve"> </w:t>
      </w:r>
      <w:r w:rsidR="00123051" w:rsidRPr="006B44EE">
        <w:rPr>
          <w:rFonts w:ascii="Times New Roman" w:eastAsia="Times New Roman" w:hAnsi="Times New Roman" w:cs="Times New Roman"/>
          <w:color w:val="222222"/>
          <w:lang w:eastAsia="ru-RU"/>
        </w:rPr>
        <w:t>года (КБК Х.401.20.000).</w:t>
      </w:r>
    </w:p>
    <w:p w:rsidR="00CC139E" w:rsidRPr="006B44EE" w:rsidRDefault="00CC139E"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p>
    <w:p w:rsidR="00123051" w:rsidRPr="000853BC" w:rsidRDefault="00123051" w:rsidP="00182D11">
      <w:pPr>
        <w:pStyle w:val="a4"/>
        <w:numPr>
          <w:ilvl w:val="2"/>
          <w:numId w:val="20"/>
        </w:numPr>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Расходами, которые не включаются в себестоимость (</w:t>
      </w:r>
      <w:proofErr w:type="spellStart"/>
      <w:r w:rsidRPr="000853BC">
        <w:rPr>
          <w:rFonts w:ascii="Times New Roman" w:eastAsia="Times New Roman" w:hAnsi="Times New Roman" w:cs="Times New Roman"/>
          <w:color w:val="222222"/>
          <w:lang w:eastAsia="ru-RU"/>
        </w:rPr>
        <w:t>нераспределяемые</w:t>
      </w:r>
      <w:proofErr w:type="spellEnd"/>
      <w:r w:rsidRPr="000853BC">
        <w:rPr>
          <w:rFonts w:ascii="Times New Roman" w:eastAsia="Times New Roman" w:hAnsi="Times New Roman" w:cs="Times New Roman"/>
          <w:color w:val="222222"/>
          <w:lang w:eastAsia="ru-RU"/>
        </w:rPr>
        <w:t xml:space="preserve"> расходы) и</w:t>
      </w:r>
      <w:r w:rsidR="00CC139E" w:rsidRPr="000853BC">
        <w:rPr>
          <w:rFonts w:ascii="Times New Roman" w:eastAsia="Times New Roman" w:hAnsi="Times New Roman" w:cs="Times New Roman"/>
          <w:color w:val="222222"/>
          <w:lang w:eastAsia="ru-RU"/>
        </w:rPr>
        <w:t xml:space="preserve"> </w:t>
      </w:r>
      <w:r w:rsidRPr="000853BC">
        <w:rPr>
          <w:rFonts w:ascii="Times New Roman" w:eastAsia="Times New Roman" w:hAnsi="Times New Roman" w:cs="Times New Roman"/>
          <w:color w:val="222222"/>
          <w:lang w:eastAsia="ru-RU"/>
        </w:rPr>
        <w:t>сразу списываются на финансовый результат (счет КБК Х.401.20.000), признаются:</w:t>
      </w:r>
    </w:p>
    <w:p w:rsidR="00123051" w:rsidRPr="006B44EE" w:rsidRDefault="00182D11"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123051" w:rsidRPr="006B44EE">
        <w:rPr>
          <w:rFonts w:ascii="Times New Roman" w:eastAsia="Times New Roman" w:hAnsi="Times New Roman" w:cs="Times New Roman"/>
          <w:color w:val="222222"/>
          <w:lang w:eastAsia="ru-RU"/>
        </w:rPr>
        <w:t>расходы на социальное обеспечение населения;</w:t>
      </w:r>
    </w:p>
    <w:p w:rsidR="00123051" w:rsidRPr="006B44EE" w:rsidRDefault="00182D11"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123051" w:rsidRPr="006B44EE">
        <w:rPr>
          <w:rFonts w:ascii="Times New Roman" w:eastAsia="Times New Roman" w:hAnsi="Times New Roman" w:cs="Times New Roman"/>
          <w:color w:val="222222"/>
          <w:lang w:eastAsia="ru-RU"/>
        </w:rPr>
        <w:t>расходы на транспортный налог;</w:t>
      </w:r>
    </w:p>
    <w:p w:rsidR="00123051" w:rsidRPr="006B44EE" w:rsidRDefault="00182D11"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123051" w:rsidRPr="006B44EE">
        <w:rPr>
          <w:rFonts w:ascii="Times New Roman" w:eastAsia="Times New Roman" w:hAnsi="Times New Roman" w:cs="Times New Roman"/>
          <w:color w:val="222222"/>
          <w:lang w:eastAsia="ru-RU"/>
        </w:rPr>
        <w:t>расходы на налог на имущество;</w:t>
      </w:r>
    </w:p>
    <w:p w:rsidR="00123051" w:rsidRPr="006B44EE" w:rsidRDefault="00182D11"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123051" w:rsidRPr="006B44EE">
        <w:rPr>
          <w:rFonts w:ascii="Times New Roman" w:eastAsia="Times New Roman" w:hAnsi="Times New Roman" w:cs="Times New Roman"/>
          <w:color w:val="222222"/>
          <w:lang w:eastAsia="ru-RU"/>
        </w:rPr>
        <w:t>штрафы и пени по налогам, штрафы, пени, неустойки за нарушение условий</w:t>
      </w:r>
      <w:r w:rsidR="009D3E32" w:rsidRPr="006B44EE">
        <w:rPr>
          <w:rFonts w:ascii="Times New Roman" w:eastAsia="Times New Roman" w:hAnsi="Times New Roman" w:cs="Times New Roman"/>
          <w:color w:val="222222"/>
          <w:lang w:eastAsia="ru-RU"/>
        </w:rPr>
        <w:t xml:space="preserve"> </w:t>
      </w:r>
      <w:r w:rsidR="00123051" w:rsidRPr="006B44EE">
        <w:rPr>
          <w:rFonts w:ascii="Times New Roman" w:eastAsia="Times New Roman" w:hAnsi="Times New Roman" w:cs="Times New Roman"/>
          <w:color w:val="222222"/>
          <w:lang w:eastAsia="ru-RU"/>
        </w:rPr>
        <w:t>договоров;</w:t>
      </w:r>
    </w:p>
    <w:p w:rsidR="00CC139E" w:rsidRDefault="00182D11"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lastRenderedPageBreak/>
        <w:t xml:space="preserve">- </w:t>
      </w:r>
      <w:r w:rsidR="00123051" w:rsidRPr="006B44EE">
        <w:rPr>
          <w:rFonts w:ascii="Times New Roman" w:eastAsia="Times New Roman" w:hAnsi="Times New Roman" w:cs="Times New Roman"/>
          <w:color w:val="222222"/>
          <w:lang w:eastAsia="ru-RU"/>
        </w:rPr>
        <w:t>амортизация по недвижимому и особо ценному движимому имуществу, которое</w:t>
      </w:r>
      <w:r w:rsidR="009D3E32" w:rsidRPr="006B44EE">
        <w:rPr>
          <w:rFonts w:ascii="Times New Roman" w:eastAsia="Times New Roman" w:hAnsi="Times New Roman" w:cs="Times New Roman"/>
          <w:color w:val="222222"/>
          <w:lang w:eastAsia="ru-RU"/>
        </w:rPr>
        <w:t xml:space="preserve"> </w:t>
      </w:r>
      <w:r w:rsidR="00123051" w:rsidRPr="006B44EE">
        <w:rPr>
          <w:rFonts w:ascii="Times New Roman" w:eastAsia="Times New Roman" w:hAnsi="Times New Roman" w:cs="Times New Roman"/>
          <w:color w:val="222222"/>
          <w:lang w:eastAsia="ru-RU"/>
        </w:rPr>
        <w:t>закреплено за учреждением или приобретено за счет средств, выделенных учредителем;</w:t>
      </w:r>
    </w:p>
    <w:p w:rsidR="005D1EC0" w:rsidRPr="00363C3C" w:rsidRDefault="00182D11"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5D1EC0" w:rsidRPr="00363C3C">
        <w:rPr>
          <w:rFonts w:ascii="Times New Roman" w:eastAsia="Times New Roman" w:hAnsi="Times New Roman" w:cs="Times New Roman"/>
          <w:color w:val="222222"/>
          <w:lang w:eastAsia="ru-RU"/>
        </w:rPr>
        <w:t xml:space="preserve">затраты на коммунальные услуги (КОСГУ 223) по следующим видам коммунальных услуг: </w:t>
      </w:r>
    </w:p>
    <w:p w:rsidR="005D1EC0" w:rsidRPr="000853BC" w:rsidRDefault="005D1EC0" w:rsidP="00182D11">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 электроснабжение в размере 10 процентов,</w:t>
      </w:r>
    </w:p>
    <w:p w:rsidR="005D1EC0" w:rsidRPr="000853BC" w:rsidRDefault="005D1EC0" w:rsidP="00182D11">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 теплос</w:t>
      </w:r>
      <w:r w:rsidR="00363C3C" w:rsidRPr="000853BC">
        <w:rPr>
          <w:rFonts w:ascii="Times New Roman" w:eastAsia="Times New Roman" w:hAnsi="Times New Roman" w:cs="Times New Roman"/>
          <w:color w:val="222222"/>
          <w:lang w:eastAsia="ru-RU"/>
        </w:rPr>
        <w:t>набжение в размере 50 процентов.</w:t>
      </w:r>
    </w:p>
    <w:p w:rsidR="00CC139E" w:rsidRPr="006B44EE" w:rsidRDefault="00CC139E"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p>
    <w:p w:rsidR="00CC139E" w:rsidRPr="000853BC" w:rsidRDefault="00123051" w:rsidP="00182D11">
      <w:pPr>
        <w:pStyle w:val="a4"/>
        <w:numPr>
          <w:ilvl w:val="2"/>
          <w:numId w:val="20"/>
        </w:numPr>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Себестоимость услуг (готовой продукции) за отчетный месяц, сформированная на счете КБК Х.109.60.000, списывается в дебет счета КБК Х.401.10.131 «Доходы от оказания платных услуг (работ)» в последний день месяца за минусом затрат, которые приходятся на незавершенное производство.</w:t>
      </w:r>
    </w:p>
    <w:p w:rsidR="00CC139E" w:rsidRPr="006B44EE" w:rsidRDefault="00CC139E"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p>
    <w:p w:rsidR="00123051" w:rsidRPr="000853BC" w:rsidRDefault="00123051" w:rsidP="00182D11">
      <w:pPr>
        <w:pStyle w:val="a4"/>
        <w:numPr>
          <w:ilvl w:val="2"/>
          <w:numId w:val="20"/>
        </w:numPr>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Доля затрат на незавершенное производство рассчитывается:</w:t>
      </w:r>
    </w:p>
    <w:p w:rsidR="00123051" w:rsidRPr="006B44EE" w:rsidRDefault="00182D11"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123051" w:rsidRPr="006B44EE">
        <w:rPr>
          <w:rFonts w:ascii="Times New Roman" w:eastAsia="Times New Roman" w:hAnsi="Times New Roman" w:cs="Times New Roman"/>
          <w:color w:val="222222"/>
          <w:lang w:eastAsia="ru-RU"/>
        </w:rPr>
        <w:t>в части услуг – пропорционально доле незавершенных заказов в общем объеме заказов, выполняемых в течение месяца;</w:t>
      </w:r>
    </w:p>
    <w:p w:rsidR="00123051" w:rsidRPr="006B44EE" w:rsidRDefault="00182D11"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123051" w:rsidRPr="006B44EE">
        <w:rPr>
          <w:rFonts w:ascii="Times New Roman" w:eastAsia="Times New Roman" w:hAnsi="Times New Roman" w:cs="Times New Roman"/>
          <w:color w:val="222222"/>
          <w:lang w:eastAsia="ru-RU"/>
        </w:rPr>
        <w:t>в части продукции – пропорционально доле не готовых изделий в общем объеме изделий, изготавливаемых в течение месяца.</w:t>
      </w:r>
    </w:p>
    <w:p w:rsidR="008123AF" w:rsidRDefault="008123AF"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p>
    <w:p w:rsidR="008123AF" w:rsidRPr="000853BC" w:rsidRDefault="008123AF" w:rsidP="00182D11">
      <w:pPr>
        <w:pStyle w:val="a4"/>
        <w:numPr>
          <w:ilvl w:val="2"/>
          <w:numId w:val="20"/>
        </w:numPr>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Казенные учреждения, которым не установлено муниципальное задание, относят расходы на увеличение расходов текущего финансового года (КБК Х.401.20.000).</w:t>
      </w:r>
    </w:p>
    <w:p w:rsidR="008123AF" w:rsidRDefault="008123AF" w:rsidP="00182D11">
      <w:pPr>
        <w:shd w:val="clear" w:color="auto" w:fill="FFFFFF"/>
        <w:spacing w:after="0" w:line="240" w:lineRule="auto"/>
        <w:ind w:firstLine="709"/>
        <w:jc w:val="both"/>
        <w:rPr>
          <w:rFonts w:ascii="Times New Roman" w:eastAsia="Times New Roman" w:hAnsi="Times New Roman" w:cs="Times New Roman"/>
          <w:color w:val="222222"/>
          <w:lang w:eastAsia="ru-RU"/>
        </w:rPr>
      </w:pPr>
    </w:p>
    <w:p w:rsidR="00123051" w:rsidRPr="000853BC" w:rsidRDefault="00376A71" w:rsidP="00182D11">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w:t>
      </w:r>
      <w:r w:rsidR="00123051" w:rsidRPr="000853BC">
        <w:rPr>
          <w:rFonts w:ascii="Times New Roman" w:eastAsia="Times New Roman" w:hAnsi="Times New Roman" w:cs="Times New Roman"/>
          <w:color w:val="222222"/>
          <w:lang w:eastAsia="ru-RU"/>
        </w:rPr>
        <w:t xml:space="preserve">Основание: </w:t>
      </w:r>
      <w:hyperlink r:id="rId19" w:anchor="/document/99/902249301/XA00MD02NU/" w:tooltip="135. Общехозяйственные расходы учреждения, произведенные за отчетный период (месяц), согласно утвержденной учреждением учетной политики распределяются на себестоимость реализованной готовой продукции, оказанных работ, услуг, а в..." w:history="1">
        <w:r w:rsidR="00123051" w:rsidRPr="000853BC">
          <w:rPr>
            <w:rFonts w:ascii="Times New Roman" w:eastAsia="Times New Roman" w:hAnsi="Times New Roman" w:cs="Times New Roman"/>
            <w:lang w:eastAsia="ru-RU"/>
          </w:rPr>
          <w:t>пункт 13</w:t>
        </w:r>
        <w:r w:rsidR="008123AF" w:rsidRPr="000853BC">
          <w:rPr>
            <w:rFonts w:ascii="Times New Roman" w:eastAsia="Times New Roman" w:hAnsi="Times New Roman" w:cs="Times New Roman"/>
            <w:lang w:eastAsia="ru-RU"/>
          </w:rPr>
          <w:t>3</w:t>
        </w:r>
      </w:hyperlink>
      <w:r w:rsidR="008123AF" w:rsidRPr="000853BC">
        <w:rPr>
          <w:rFonts w:ascii="Times New Roman" w:hAnsi="Times New Roman" w:cs="Times New Roman"/>
        </w:rPr>
        <w:t>-140</w:t>
      </w:r>
      <w:r w:rsidR="00123051" w:rsidRPr="000853BC">
        <w:rPr>
          <w:rFonts w:ascii="Times New Roman" w:eastAsia="Times New Roman" w:hAnsi="Times New Roman" w:cs="Times New Roman"/>
          <w:lang w:eastAsia="ru-RU"/>
        </w:rPr>
        <w:t xml:space="preserve"> Инструкции</w:t>
      </w:r>
      <w:r w:rsidR="00123051" w:rsidRPr="000853BC">
        <w:rPr>
          <w:rFonts w:ascii="Times New Roman" w:eastAsia="Times New Roman" w:hAnsi="Times New Roman" w:cs="Times New Roman"/>
          <w:color w:val="222222"/>
          <w:lang w:eastAsia="ru-RU"/>
        </w:rPr>
        <w:t xml:space="preserve"> к Единому плану счетов № 157н, пункты </w:t>
      </w:r>
      <w:hyperlink r:id="rId20" w:anchor="/document/99/542638393/XA00M2M2MA/" w:tooltip="20. Первоначальная стоимость материальных запасов при изготовлении их собственными силами определяется в сумме фактически произведенных вложений, формируемых в объеме затрат, связанных с изготовлением данных активов (далее - затраты на производство, фактическа" w:history="1">
        <w:r w:rsidR="00123051" w:rsidRPr="000853BC">
          <w:rPr>
            <w:rFonts w:ascii="Times New Roman" w:eastAsia="Times New Roman" w:hAnsi="Times New Roman" w:cs="Times New Roman"/>
            <w:color w:val="0047B3"/>
            <w:lang w:eastAsia="ru-RU"/>
          </w:rPr>
          <w:t>20</w:t>
        </w:r>
      </w:hyperlink>
      <w:r w:rsidR="00123051" w:rsidRPr="000853BC">
        <w:rPr>
          <w:rFonts w:ascii="Times New Roman" w:eastAsia="Times New Roman" w:hAnsi="Times New Roman" w:cs="Times New Roman"/>
          <w:color w:val="222222"/>
          <w:lang w:eastAsia="ru-RU"/>
        </w:rPr>
        <w:t xml:space="preserve">, </w:t>
      </w:r>
      <w:hyperlink r:id="rId21" w:anchor="/document/99/542638393/XA00MA02N6/" w:history="1">
        <w:r w:rsidR="00123051" w:rsidRPr="000853BC">
          <w:rPr>
            <w:rFonts w:ascii="Times New Roman" w:eastAsia="Times New Roman" w:hAnsi="Times New Roman" w:cs="Times New Roman"/>
            <w:color w:val="0047B3"/>
            <w:lang w:eastAsia="ru-RU"/>
          </w:rPr>
          <w:t>28</w:t>
        </w:r>
      </w:hyperlink>
      <w:r w:rsidR="00123051" w:rsidRPr="000853BC">
        <w:rPr>
          <w:rFonts w:ascii="Times New Roman" w:eastAsia="Times New Roman" w:hAnsi="Times New Roman" w:cs="Times New Roman"/>
          <w:color w:val="222222"/>
          <w:lang w:eastAsia="ru-RU"/>
        </w:rPr>
        <w:t xml:space="preserve">, </w:t>
      </w:r>
      <w:hyperlink r:id="rId22" w:anchor="/document/99/542638393/XA00M3S2MH/" w:tooltip="33. На каждую отчетную дату незавершенное производство оценивается в сумме затрат, связанных с производством продукции, выполнением работ, оказанием услуг с учетом особенностей, установленных субъектом учета в рамках формирования своей учетной политики." w:history="1">
        <w:r w:rsidR="00123051" w:rsidRPr="000853BC">
          <w:rPr>
            <w:rFonts w:ascii="Times New Roman" w:eastAsia="Times New Roman" w:hAnsi="Times New Roman" w:cs="Times New Roman"/>
            <w:color w:val="0047B3"/>
            <w:lang w:eastAsia="ru-RU"/>
          </w:rPr>
          <w:t xml:space="preserve">33 </w:t>
        </w:r>
      </w:hyperlink>
      <w:r w:rsidRPr="000853BC">
        <w:rPr>
          <w:rFonts w:ascii="Times New Roman" w:eastAsia="Times New Roman" w:hAnsi="Times New Roman" w:cs="Times New Roman"/>
          <w:color w:val="222222"/>
          <w:lang w:eastAsia="ru-RU"/>
        </w:rPr>
        <w:t>СГС «Запасы»)</w:t>
      </w:r>
    </w:p>
    <w:p w:rsidR="00123051" w:rsidRDefault="00123051" w:rsidP="00182D11">
      <w:pPr>
        <w:spacing w:after="0" w:line="240" w:lineRule="auto"/>
        <w:ind w:firstLine="709"/>
        <w:jc w:val="both"/>
        <w:rPr>
          <w:rFonts w:ascii="Times New Roman" w:hAnsi="Times New Roman" w:cs="Times New Roman"/>
        </w:rPr>
      </w:pPr>
    </w:p>
    <w:p w:rsidR="00BF073F" w:rsidRPr="000853BC" w:rsidRDefault="00BF073F" w:rsidP="00182D11">
      <w:pPr>
        <w:pStyle w:val="a4"/>
        <w:numPr>
          <w:ilvl w:val="2"/>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 случае если Учреждение оказывает сверх установленного муниципального задания услуги (работы) для физических и юридических лиц за плату, а также осуществляет иную приносящую доход деятельность, затраты на уплату налогов, в качестве объекта налогообложения по которым признается имущество Учреждения, на уплату коммунальных услуг, рассчитываются с применением коэффициента платной деятельности, который определяется по формуле: </w:t>
      </w:r>
    </w:p>
    <w:p w:rsidR="00BF073F" w:rsidRPr="00363C3C" w:rsidRDefault="00BF073F" w:rsidP="00182D11">
      <w:pPr>
        <w:tabs>
          <w:tab w:val="left" w:pos="8160"/>
        </w:tabs>
        <w:spacing w:after="0" w:line="240" w:lineRule="auto"/>
        <w:ind w:firstLine="709"/>
        <w:jc w:val="both"/>
        <w:rPr>
          <w:rFonts w:ascii="Times New Roman" w:hAnsi="Times New Roman" w:cs="Times New Roman"/>
        </w:rPr>
      </w:pPr>
    </w:p>
    <w:p w:rsidR="00BF073F" w:rsidRPr="00363C3C" w:rsidRDefault="00BF073F" w:rsidP="00182D11">
      <w:pPr>
        <w:tabs>
          <w:tab w:val="left" w:pos="8160"/>
        </w:tabs>
        <w:spacing w:after="0" w:line="240" w:lineRule="auto"/>
        <w:ind w:firstLine="709"/>
        <w:jc w:val="both"/>
        <w:rPr>
          <w:rFonts w:ascii="Times New Roman" w:hAnsi="Times New Roman" w:cs="Times New Roman"/>
        </w:rPr>
      </w:pPr>
    </w:p>
    <w:p w:rsidR="00BF073F" w:rsidRPr="000853BC" w:rsidRDefault="00EA7072" w:rsidP="00182D11">
      <w:pPr>
        <w:pStyle w:val="a4"/>
        <w:tabs>
          <w:tab w:val="left" w:pos="8160"/>
        </w:tabs>
        <w:spacing w:after="0" w:line="240" w:lineRule="auto"/>
        <w:ind w:left="0" w:firstLine="709"/>
        <w:jc w:val="both"/>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К</m:t>
            </m:r>
          </m:e>
          <m:sub>
            <m:r>
              <w:rPr>
                <w:rFonts w:ascii="Cambria Math" w:hAnsi="Cambria Math" w:cs="Times New Roman"/>
              </w:rPr>
              <m:t>пд</m:t>
            </m:r>
          </m:sub>
        </m:sSub>
        <m:r>
          <w:rPr>
            <w:rFonts w:ascii="Cambria Math" w:hAnsi="Cambria Math" w:cs="Times New Roman"/>
          </w:rPr>
          <m:t>=</m:t>
        </m:r>
        <m:f>
          <m:fPr>
            <m:ctrlPr>
              <w:rPr>
                <w:rFonts w:ascii="Cambria Math" w:hAnsi="Cambria Math" w:cs="Times New Roman"/>
              </w:rPr>
            </m:ctrlPr>
          </m:fPr>
          <m:num>
            <m:r>
              <w:rPr>
                <w:rFonts w:ascii="Cambria Math" w:hAnsi="Cambria Math" w:cs="Times New Roman"/>
              </w:rPr>
              <m:t>Объем ПД за расчетный месяц</m:t>
            </m:r>
          </m:num>
          <m:den>
            <m:r>
              <m:rPr>
                <m:sty m:val="p"/>
              </m:rPr>
              <w:rPr>
                <w:rFonts w:ascii="Cambria Math" w:hAnsi="Cambria Math" w:cs="Times New Roman"/>
              </w:rPr>
              <m:t>Объем субсидии МЗ за расчетный месяц+Объем ПД за расчетный месяц</m:t>
            </m:r>
          </m:den>
        </m:f>
      </m:oMath>
      <w:r w:rsidR="00BF073F" w:rsidRPr="000853BC">
        <w:rPr>
          <w:rFonts w:ascii="Times New Roman" w:hAnsi="Times New Roman" w:cs="Times New Roman"/>
        </w:rPr>
        <w:t>, где</w:t>
      </w:r>
    </w:p>
    <w:p w:rsidR="00BF073F" w:rsidRPr="00363C3C" w:rsidRDefault="00BF073F" w:rsidP="00182D11">
      <w:pPr>
        <w:tabs>
          <w:tab w:val="left" w:pos="8160"/>
        </w:tabs>
        <w:spacing w:after="0" w:line="240" w:lineRule="auto"/>
        <w:ind w:firstLine="709"/>
        <w:jc w:val="both"/>
        <w:rPr>
          <w:rFonts w:ascii="Times New Roman" w:hAnsi="Times New Roman" w:cs="Times New Roman"/>
        </w:rPr>
      </w:pPr>
    </w:p>
    <w:p w:rsidR="00BF073F" w:rsidRPr="000853BC" w:rsidRDefault="00BF073F" w:rsidP="00182D11">
      <w:pPr>
        <w:pStyle w:val="a4"/>
        <w:spacing w:after="0" w:line="240" w:lineRule="auto"/>
        <w:ind w:left="0" w:firstLine="709"/>
        <w:jc w:val="both"/>
        <w:rPr>
          <w:rFonts w:ascii="Times New Roman" w:hAnsi="Times New Roman" w:cs="Times New Roman"/>
        </w:rPr>
      </w:pPr>
      <w:proofErr w:type="spellStart"/>
      <w:r w:rsidRPr="000853BC">
        <w:rPr>
          <w:rFonts w:ascii="Times New Roman" w:hAnsi="Times New Roman" w:cs="Times New Roman"/>
        </w:rPr>
        <w:t>Кпд</w:t>
      </w:r>
      <w:proofErr w:type="spellEnd"/>
      <w:r w:rsidRPr="000853BC">
        <w:rPr>
          <w:rFonts w:ascii="Times New Roman" w:hAnsi="Times New Roman" w:cs="Times New Roman"/>
        </w:rPr>
        <w:t xml:space="preserve"> – коэффициент платной услуги;</w:t>
      </w:r>
    </w:p>
    <w:p w:rsidR="00BF073F" w:rsidRPr="000853BC" w:rsidRDefault="00BF073F"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Объем </w:t>
      </w:r>
      <w:r w:rsidR="00170385" w:rsidRPr="000853BC">
        <w:rPr>
          <w:rFonts w:ascii="Times New Roman" w:hAnsi="Times New Roman" w:cs="Times New Roman"/>
        </w:rPr>
        <w:t>ПД за расчетный месяц</w:t>
      </w:r>
      <w:r w:rsidRPr="000853BC">
        <w:rPr>
          <w:rFonts w:ascii="Times New Roman" w:hAnsi="Times New Roman" w:cs="Times New Roman"/>
        </w:rPr>
        <w:t xml:space="preserve"> – объем </w:t>
      </w:r>
      <w:r w:rsidR="00170385" w:rsidRPr="000853BC">
        <w:rPr>
          <w:rFonts w:ascii="Times New Roman" w:hAnsi="Times New Roman" w:cs="Times New Roman"/>
        </w:rPr>
        <w:t>поступлений по приносящей доход деятельности</w:t>
      </w:r>
      <w:r w:rsidRPr="000853BC">
        <w:rPr>
          <w:rFonts w:ascii="Times New Roman" w:hAnsi="Times New Roman" w:cs="Times New Roman"/>
        </w:rPr>
        <w:t xml:space="preserve"> в расчетном месяце на лицевой счет Учреждения;</w:t>
      </w:r>
    </w:p>
    <w:p w:rsidR="00BF073F" w:rsidRPr="000853BC" w:rsidRDefault="00BF073F"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Объем субсидии МЗ за расчетный месяц + Объем ПД за расчетный месяц – общая сумма поступлений, включающей поступления от субсидии и доходов от платной деятельности, поступивших на лицевые счета Учреждения.</w:t>
      </w:r>
    </w:p>
    <w:p w:rsidR="00BF073F" w:rsidRPr="000853BC" w:rsidRDefault="00BF073F"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При расчете коэффициента платной деятельности не учитываются поступления в виде целевых субсидий, предоставляемых из бюджетов различных уровней, грантов, пожертвований, прочих безвозмездных поступлений от физических и юридических лиц, а также средства, поступающие в порядке возмещения расходов, понесенных в связи с эксплуатацией имущества, переданного в аренду (безвозмездное пользование), а также оплата родителей (законных представителей) за присмотр и уход за детьми в образовательных организациях реализующих программу дошкольного образования.</w:t>
      </w:r>
    </w:p>
    <w:p w:rsidR="00BF073F" w:rsidRPr="000853BC" w:rsidRDefault="00BF073F" w:rsidP="00182D11">
      <w:pPr>
        <w:pStyle w:val="a4"/>
        <w:spacing w:after="0" w:line="240" w:lineRule="auto"/>
        <w:ind w:left="0" w:firstLine="709"/>
        <w:jc w:val="both"/>
        <w:rPr>
          <w:rFonts w:ascii="Times New Roman" w:hAnsi="Times New Roman" w:cs="Times New Roman"/>
        </w:rPr>
      </w:pPr>
      <w:proofErr w:type="gramStart"/>
      <w:r w:rsidRPr="000853BC">
        <w:rPr>
          <w:rFonts w:ascii="Times New Roman" w:hAnsi="Times New Roman" w:cs="Times New Roman"/>
        </w:rPr>
        <w:t>При осуществлении несколько видов услуг (работ), оказываемых физическим и юридическим лицам за плату, распределение доли расходов (коммунальные услуги, налог на имущество) приходящихся на приносящую доход деятельность, которые не возможно отнести на определенную платную услугу, осуществляется по видам оказываемых платных услуг пропорционально выручке в расчетном периоде (месяц).</w:t>
      </w:r>
      <w:proofErr w:type="gramEnd"/>
    </w:p>
    <w:p w:rsidR="00BF073F" w:rsidRPr="00363C3C" w:rsidRDefault="00BF073F" w:rsidP="00182D11">
      <w:pPr>
        <w:spacing w:after="0" w:line="240" w:lineRule="auto"/>
        <w:ind w:firstLine="709"/>
        <w:jc w:val="both"/>
        <w:rPr>
          <w:rFonts w:ascii="Times New Roman" w:hAnsi="Times New Roman" w:cs="Times New Roman"/>
        </w:rPr>
      </w:pPr>
    </w:p>
    <w:p w:rsidR="000174E2" w:rsidRPr="000853BC" w:rsidRDefault="000174E2" w:rsidP="00182D11">
      <w:pPr>
        <w:pStyle w:val="a4"/>
        <w:numPr>
          <w:ilvl w:val="2"/>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Цена готовой продукции и товаров, предназначенных для реализации в буфете школьной столовой при организации питания обучающих и сотрудников Учреждения, формируется и указывается в полных рублях по правилам округления: менее 50 копеек отбрасываются, а 50 копеек и более округляются до полного рубля.</w:t>
      </w:r>
    </w:p>
    <w:p w:rsidR="00BF073F" w:rsidRPr="006B44EE" w:rsidRDefault="00BF073F" w:rsidP="00182D11">
      <w:pPr>
        <w:spacing w:after="0" w:line="240" w:lineRule="auto"/>
        <w:ind w:firstLine="709"/>
        <w:jc w:val="both"/>
        <w:rPr>
          <w:rFonts w:ascii="Times New Roman" w:hAnsi="Times New Roman" w:cs="Times New Roman"/>
        </w:rPr>
      </w:pPr>
    </w:p>
    <w:p w:rsidR="00F61FC5" w:rsidRPr="000853BC" w:rsidRDefault="00F61FC5" w:rsidP="00182D11">
      <w:pPr>
        <w:pStyle w:val="a4"/>
        <w:numPr>
          <w:ilvl w:val="2"/>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lastRenderedPageBreak/>
        <w:t xml:space="preserve">Выбытие материальных запасов признается по средней фактической стоимости запасов.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46 СГС "Концептуальные основы", п. 108 Инструкции № 157н)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Списание и выдача материалов производится в следующем порядке: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numPr>
          <w:ilvl w:val="2"/>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Списание канцелярских принадлежностей производится по Ведомости выдачи материальных ценностей на нужды учреждения (ф. 0504210) в момент их выдачи.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numPr>
          <w:ilvl w:val="2"/>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Списание чистящих и моющих средств производится по Ведомости выдачи материальных ценностей на нужды учреждения (ф. 0504210) в момент их выдачи</w:t>
      </w:r>
      <w:r w:rsidR="00363C3C" w:rsidRPr="000853BC">
        <w:rPr>
          <w:rFonts w:ascii="Times New Roman" w:hAnsi="Times New Roman" w:cs="Times New Roman"/>
        </w:rPr>
        <w:t xml:space="preserve"> (по нормам выдачи)</w:t>
      </w:r>
      <w:r w:rsidRPr="000853BC">
        <w:rPr>
          <w:rFonts w:ascii="Times New Roman" w:hAnsi="Times New Roman" w:cs="Times New Roman"/>
        </w:rPr>
        <w:t xml:space="preserve">.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numPr>
          <w:ilvl w:val="2"/>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Списание ГСМ оформляется Актом о списании материальных запасов (ф. 0504230), и сводной ведомостью на приобретение и списание ГСМ, оформленным на основании Путевых листов автотранспорта. Нормы расхода ГСМ разрабатываются на основании Методических рекомендаций, введенных в действие Распоряжением Минтранса России от 14.03.2008 N АМ-23-р и утверждаются Приказом Руководителя.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numPr>
          <w:ilvl w:val="2"/>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Списание ГСМ для прочих машин и оборудования, работающих с применением ГСМ оформляется Актом о списании материальных запасов (ф. 0504230). </w:t>
      </w:r>
    </w:p>
    <w:p w:rsidR="00F61FC5" w:rsidRPr="000853BC" w:rsidRDefault="00F61FC5" w:rsidP="00182D11">
      <w:pPr>
        <w:pStyle w:val="a4"/>
        <w:numPr>
          <w:ilvl w:val="2"/>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Нормы расхода ГСМ утверждаются распорядительным документом Руководителя. </w:t>
      </w:r>
    </w:p>
    <w:p w:rsidR="00F61FC5" w:rsidRPr="006B44EE" w:rsidRDefault="00F61FC5" w:rsidP="00182D11">
      <w:pPr>
        <w:spacing w:after="0" w:line="240" w:lineRule="auto"/>
        <w:ind w:firstLine="709"/>
        <w:jc w:val="both"/>
        <w:rPr>
          <w:rFonts w:ascii="Times New Roman" w:hAnsi="Times New Roman" w:cs="Times New Roman"/>
        </w:rPr>
      </w:pPr>
    </w:p>
    <w:p w:rsidR="00F61FC5" w:rsidRPr="001A06CF" w:rsidRDefault="00F61FC5" w:rsidP="00182D11">
      <w:pPr>
        <w:pStyle w:val="a4"/>
        <w:numPr>
          <w:ilvl w:val="2"/>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Выдача спецодежды в личное пользование оформляется на основании Ведомости выдачи материальных ценностей на нужды учреждения (ф. 0504210) с </w:t>
      </w:r>
      <w:r w:rsidR="007B4D83" w:rsidRPr="000853BC">
        <w:rPr>
          <w:rFonts w:ascii="Times New Roman" w:hAnsi="Times New Roman" w:cs="Times New Roman"/>
        </w:rPr>
        <w:t>о</w:t>
      </w:r>
      <w:r w:rsidRPr="000853BC">
        <w:rPr>
          <w:rFonts w:ascii="Times New Roman" w:hAnsi="Times New Roman" w:cs="Times New Roman"/>
        </w:rPr>
        <w:t xml:space="preserve">дновременным отражением на </w:t>
      </w:r>
      <w:proofErr w:type="spellStart"/>
      <w:r w:rsidRPr="000853BC">
        <w:rPr>
          <w:rFonts w:ascii="Times New Roman" w:hAnsi="Times New Roman" w:cs="Times New Roman"/>
        </w:rPr>
        <w:t>забалансовом</w:t>
      </w:r>
      <w:proofErr w:type="spellEnd"/>
      <w:r w:rsidRPr="000853BC">
        <w:rPr>
          <w:rFonts w:ascii="Times New Roman" w:hAnsi="Times New Roman" w:cs="Times New Roman"/>
        </w:rPr>
        <w:t xml:space="preserve"> </w:t>
      </w:r>
      <w:proofErr w:type="spellStart"/>
      <w:r w:rsidRPr="000853BC">
        <w:rPr>
          <w:rFonts w:ascii="Times New Roman" w:hAnsi="Times New Roman" w:cs="Times New Roman"/>
        </w:rPr>
        <w:t>счете</w:t>
      </w:r>
      <w:proofErr w:type="spellEnd"/>
      <w:r w:rsidRPr="000853BC">
        <w:rPr>
          <w:rFonts w:ascii="Times New Roman" w:hAnsi="Times New Roman" w:cs="Times New Roman"/>
        </w:rPr>
        <w:t xml:space="preserve"> 27 "Материальные ценности, выданные в </w:t>
      </w:r>
      <w:r w:rsidRPr="001A06CF">
        <w:rPr>
          <w:rFonts w:ascii="Times New Roman" w:hAnsi="Times New Roman" w:cs="Times New Roman"/>
        </w:rPr>
        <w:t xml:space="preserve">личное пользование работникам (сотрудникам)".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numPr>
          <w:ilvl w:val="2"/>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Передача материальных запасов для производства готовой продукции отражается как внутреннее перемещение с оформлением Требования-накладной (ф. 0504204) </w:t>
      </w:r>
    </w:p>
    <w:p w:rsidR="00F61FC5" w:rsidRPr="006B44EE" w:rsidRDefault="00F61FC5" w:rsidP="00182D11">
      <w:pPr>
        <w:spacing w:after="0" w:line="240" w:lineRule="auto"/>
        <w:ind w:firstLine="709"/>
        <w:jc w:val="both"/>
        <w:rPr>
          <w:rFonts w:ascii="Times New Roman" w:hAnsi="Times New Roman" w:cs="Times New Roman"/>
        </w:rPr>
      </w:pPr>
    </w:p>
    <w:p w:rsidR="007B4D83" w:rsidRPr="000853BC" w:rsidRDefault="00F61FC5" w:rsidP="00182D11">
      <w:pPr>
        <w:pStyle w:val="a4"/>
        <w:numPr>
          <w:ilvl w:val="2"/>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Передача материальных запасов подрядчику для изготовления (создания) объектов нефинансовых активов осуществляется по Накладной на отпуск материалов (материальных ценностей) на сторону (ф. 0504205).</w:t>
      </w:r>
    </w:p>
    <w:p w:rsidR="007B4D83" w:rsidRPr="006B44EE" w:rsidRDefault="007B4D83" w:rsidP="00182D11">
      <w:pPr>
        <w:spacing w:after="0" w:line="240" w:lineRule="auto"/>
        <w:ind w:firstLine="709"/>
        <w:jc w:val="both"/>
        <w:rPr>
          <w:rFonts w:ascii="Times New Roman" w:hAnsi="Times New Roman" w:cs="Times New Roman"/>
        </w:rPr>
      </w:pPr>
    </w:p>
    <w:p w:rsidR="002654B2" w:rsidRPr="000853BC" w:rsidRDefault="002654B2" w:rsidP="00182D11">
      <w:pPr>
        <w:pStyle w:val="a4"/>
        <w:numPr>
          <w:ilvl w:val="2"/>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Учет продуктов питания на складе ведется материально-ответственным лицом в Книге учета материальных ценностей по наименованиям, сортам и количеству продуктов с использованием отдельных страниц по каждому наименованию (ф. 0504042). Продукты питания при принятии к учету измеряются в килограммах, литрах, яйца – в штуках, масло растительное (подсолнечное) 1л – 0,92 кг. </w:t>
      </w:r>
    </w:p>
    <w:p w:rsidR="002654B2" w:rsidRPr="000853BC" w:rsidRDefault="002654B2"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Аналитический учет продуктов питания ведется в Оборотной ведомости по нефинансовым активам (ф. 0504035), которая применяется для обобщения данных по наличию и стоимости продуктов питания и проверки правильности записей, произведенных по счетам аналитического учета с данными по счету продуктов питания. Ежемесячно в Оборотной ведомости по нефинансовым активам подсчитываются обороты и выводятся остатки на конец месяца. Записи в Оборотную ведомость производятся на основании данных Накопительной ведомости по приходу продуктов питания (ф. 0504037) и Накопительной ведомости по расходу продуктов питания (ф. 0504038). </w:t>
      </w:r>
    </w:p>
    <w:p w:rsidR="002654B2" w:rsidRPr="000853BC" w:rsidRDefault="002654B2" w:rsidP="00182D11">
      <w:pPr>
        <w:pStyle w:val="a4"/>
        <w:spacing w:after="0" w:line="240" w:lineRule="auto"/>
        <w:ind w:left="0" w:firstLine="709"/>
        <w:jc w:val="both"/>
        <w:rPr>
          <w:rFonts w:ascii="Times New Roman" w:hAnsi="Times New Roman" w:cs="Times New Roman"/>
        </w:rPr>
      </w:pPr>
      <w:proofErr w:type="spellStart"/>
      <w:r w:rsidRPr="000853BC">
        <w:rPr>
          <w:rFonts w:ascii="Times New Roman" w:hAnsi="Times New Roman" w:cs="Times New Roman"/>
        </w:rPr>
        <w:t>Калькулирование</w:t>
      </w:r>
      <w:proofErr w:type="spellEnd"/>
      <w:r w:rsidRPr="000853BC">
        <w:rPr>
          <w:rFonts w:ascii="Times New Roman" w:hAnsi="Times New Roman" w:cs="Times New Roman"/>
        </w:rPr>
        <w:t xml:space="preserve"> стоимости каждого блюда происходит на основании утвержденного руководителем десятидневного меню. </w:t>
      </w:r>
    </w:p>
    <w:p w:rsidR="002654B2" w:rsidRPr="000853BC" w:rsidRDefault="002654B2"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На основании сведений о наличии детей, состоящих на довольствии, и утвержденных норм питания ответственное лицо составляет для следующего дня в одном экземпляре меню-требование (ф. 0504202) и подсчитывает итоги. В случае изменения количества детей по сравнению с данными на начало дня, указанными в меню-требовании, ответственное лицо составляет расчет изменения потребности в продуктах питания. При увеличении потребности в продуктах питания выписывается накладная (требование) на склад, а при уменьшении потребности в продуктах питания излишки сдаются на склад и оформляются накладной (требованием) (Приложение № 2) с указанием на ней «Возврат». Возврату, начиная с обеда, подлежат продукты питания: яйцо, консервация (овощная, </w:t>
      </w:r>
      <w:r w:rsidRPr="000853BC">
        <w:rPr>
          <w:rFonts w:ascii="Times New Roman" w:hAnsi="Times New Roman" w:cs="Times New Roman"/>
        </w:rPr>
        <w:lastRenderedPageBreak/>
        <w:t xml:space="preserve">фруктовая), сгущенное молоко (не вскрытые упаковки), кондитерские изделия, масло сливочное, молоко сухое, масло растительное, сахар, крупы, макароны, фрукты, овощи. Не производится возврат продуктов, выписанных по меню-требованию для приготовления обеда, если они прошли кулинарную обработку в соответствии с технологией приготовления детского питания: </w:t>
      </w:r>
      <w:proofErr w:type="spellStart"/>
      <w:r w:rsidRPr="000853BC">
        <w:rPr>
          <w:rFonts w:ascii="Times New Roman" w:hAnsi="Times New Roman" w:cs="Times New Roman"/>
        </w:rPr>
        <w:t>дефростированное</w:t>
      </w:r>
      <w:proofErr w:type="spellEnd"/>
      <w:r w:rsidRPr="000853BC">
        <w:rPr>
          <w:rFonts w:ascii="Times New Roman" w:hAnsi="Times New Roman" w:cs="Times New Roman"/>
        </w:rPr>
        <w:t xml:space="preserve"> мясо, птица, печень, овощи, рыба (если они прошли тепловую обработку), продукты, у которых срок реализации не позволяет их дальнейшее хранение.</w:t>
      </w:r>
    </w:p>
    <w:p w:rsidR="002654B2" w:rsidRPr="000853BC" w:rsidRDefault="002654B2"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Списание уксусной эссенции, соды кальцинированной для обработки продуктов питания, инвентаря пищеблока, на основании требований СанПиНа, оформляется Актом о списании материальных запасов (ф. 0504230). </w:t>
      </w:r>
    </w:p>
    <w:p w:rsidR="002654B2" w:rsidRPr="000853BC" w:rsidRDefault="002654B2"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Списание продуктов питания производится по средней фактической стоимости в соответствии с утвержденными в установленном порядке нормами расходов на основании документов, подтверждающих их количественный расход и утвержденных руководителем учреждения. </w:t>
      </w:r>
    </w:p>
    <w:p w:rsidR="002654B2" w:rsidRPr="000853BC" w:rsidRDefault="002654B2"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Учет списания продуктов питания ведется в Накопительной ведомости по расходу продуктов питания. Записи в ней производятся ежедневно на основании Меню-требований на выдачу продуктов питания. </w:t>
      </w:r>
    </w:p>
    <w:p w:rsidR="002654B2" w:rsidRPr="000853BC" w:rsidRDefault="002654B2"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По окончании месяца в Накопительной ведомости подсчитываются итоги и определяется стоимость израсходованных продуктов. Одновременно сверяется число довольствующихся по учреждению с данными посещаемости детей. </w:t>
      </w:r>
    </w:p>
    <w:p w:rsidR="002654B2" w:rsidRDefault="002654B2" w:rsidP="00182D11">
      <w:pPr>
        <w:spacing w:after="0" w:line="240" w:lineRule="auto"/>
        <w:ind w:firstLine="709"/>
        <w:jc w:val="both"/>
        <w:rPr>
          <w:rFonts w:ascii="Times New Roman" w:hAnsi="Times New Roman" w:cs="Times New Roman"/>
        </w:rPr>
      </w:pPr>
    </w:p>
    <w:p w:rsidR="00F61FC5" w:rsidRPr="000853BC" w:rsidRDefault="00F61FC5" w:rsidP="00182D11">
      <w:pPr>
        <w:pStyle w:val="a4"/>
        <w:numPr>
          <w:ilvl w:val="2"/>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 иных случаях, не определенных настоящим пунктом Учетной политики для списания материальных запасов используется Акт о списании материальных запасов (ф. 0504230).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116 Инструкции № 157н) </w:t>
      </w:r>
    </w:p>
    <w:p w:rsidR="002654B2" w:rsidRDefault="002654B2" w:rsidP="00182D11">
      <w:pPr>
        <w:spacing w:after="0" w:line="240" w:lineRule="auto"/>
        <w:ind w:firstLine="709"/>
        <w:jc w:val="both"/>
        <w:rPr>
          <w:rFonts w:ascii="Times New Roman" w:hAnsi="Times New Roman" w:cs="Times New Roman"/>
        </w:rPr>
      </w:pPr>
    </w:p>
    <w:p w:rsidR="002654B2" w:rsidRPr="000853BC" w:rsidRDefault="002654B2" w:rsidP="00182D11">
      <w:pPr>
        <w:pStyle w:val="a4"/>
        <w:numPr>
          <w:ilvl w:val="2"/>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Списание посуды производится на основании Книги регистрации боя посуды (ф. 0504044) с оформлением акта о списании мягкого и хозяйственного инвентаря (ф. 0504143).</w:t>
      </w:r>
    </w:p>
    <w:p w:rsidR="002654B2" w:rsidRPr="00EB5DF7" w:rsidRDefault="002654B2" w:rsidP="00182D11">
      <w:pPr>
        <w:tabs>
          <w:tab w:val="left" w:pos="8160"/>
        </w:tabs>
        <w:spacing w:after="0" w:line="240" w:lineRule="auto"/>
        <w:ind w:firstLine="709"/>
        <w:jc w:val="both"/>
        <w:rPr>
          <w:rFonts w:ascii="Times New Roman" w:hAnsi="Times New Roman" w:cs="Times New Roman"/>
        </w:rPr>
      </w:pPr>
    </w:p>
    <w:p w:rsidR="002654B2" w:rsidRPr="000853BC" w:rsidRDefault="002654B2" w:rsidP="00182D11">
      <w:pPr>
        <w:pStyle w:val="a4"/>
        <w:tabs>
          <w:tab w:val="left" w:pos="8160"/>
        </w:tabs>
        <w:spacing w:after="0" w:line="240" w:lineRule="auto"/>
        <w:ind w:left="0" w:firstLine="709"/>
        <w:jc w:val="both"/>
        <w:rPr>
          <w:rFonts w:ascii="Times New Roman" w:hAnsi="Times New Roman" w:cs="Times New Roman"/>
        </w:rPr>
      </w:pPr>
      <w:r w:rsidRPr="000853BC">
        <w:rPr>
          <w:rFonts w:ascii="Times New Roman" w:hAnsi="Times New Roman" w:cs="Times New Roman"/>
        </w:rPr>
        <w:t>(Основание: п. 119 Инструкции N 157н)</w:t>
      </w:r>
    </w:p>
    <w:p w:rsidR="002654B2" w:rsidRPr="006B44EE" w:rsidRDefault="002654B2" w:rsidP="00182D11">
      <w:pPr>
        <w:spacing w:after="0" w:line="240" w:lineRule="auto"/>
        <w:ind w:firstLine="709"/>
        <w:jc w:val="both"/>
        <w:rPr>
          <w:rFonts w:ascii="Times New Roman" w:hAnsi="Times New Roman" w:cs="Times New Roman"/>
        </w:rPr>
      </w:pPr>
    </w:p>
    <w:p w:rsidR="007B62D1" w:rsidRPr="000853BC" w:rsidRDefault="007B62D1" w:rsidP="00182D11">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При принятии к учету мягкого инвентаря материально-ответственное лицо в присутствии Руководителя Учреждения маркирует его, без порчи внешнего вида, с указанием наименование учреждения "Д/С № ____", а при выдаче в эксплуатацию производит дополнительную маркировку с указанием года и месяца выдачи со склада. Мягкий инвентарь со сроком службы 1 год списывается на расходы, при отпуске в эксплуатацию, на основании ведомости выдачи материальных ценностей на нужды учреждения (ф. 0504210). Мягкий инвентарь со сроком службы свыше 1 года списывается на расходы, при признании комиссией его непригодности, на основании акта о списании мягкого и хозяйственного инвентаря (ф. 0504143).</w:t>
      </w:r>
    </w:p>
    <w:p w:rsidR="008E2875" w:rsidRPr="000853BC" w:rsidRDefault="008E2875" w:rsidP="00182D11">
      <w:pPr>
        <w:pStyle w:val="a4"/>
        <w:tabs>
          <w:tab w:val="left" w:pos="8160"/>
        </w:tabs>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Постельное белье, поступившее в учреждение в комплектах, разукомплектовывается и учитывается поштучно, что оформляется самостоятельно разработанным актом </w:t>
      </w:r>
      <w:proofErr w:type="spellStart"/>
      <w:r w:rsidRPr="000853BC">
        <w:rPr>
          <w:rFonts w:ascii="Times New Roman" w:hAnsi="Times New Roman" w:cs="Times New Roman"/>
        </w:rPr>
        <w:t>разукомплектации</w:t>
      </w:r>
      <w:proofErr w:type="spellEnd"/>
      <w:r w:rsidRPr="000853BC">
        <w:rPr>
          <w:rFonts w:ascii="Times New Roman" w:hAnsi="Times New Roman" w:cs="Times New Roman"/>
        </w:rPr>
        <w:t>.</w:t>
      </w:r>
    </w:p>
    <w:p w:rsidR="007B62D1" w:rsidRPr="00EB5DF7" w:rsidRDefault="007B62D1" w:rsidP="00182D11">
      <w:pPr>
        <w:tabs>
          <w:tab w:val="left" w:pos="8160"/>
        </w:tabs>
        <w:spacing w:after="0" w:line="240" w:lineRule="auto"/>
        <w:ind w:firstLine="709"/>
        <w:jc w:val="both"/>
        <w:rPr>
          <w:rFonts w:ascii="Times New Roman" w:hAnsi="Times New Roman" w:cs="Times New Roman"/>
        </w:rPr>
      </w:pPr>
    </w:p>
    <w:p w:rsidR="007B62D1" w:rsidRPr="000853BC" w:rsidRDefault="007B62D1" w:rsidP="00182D11">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Оприходование ветоши, полученной от списания мягкого инвентаря, принимается к учету по номинальной цене 1 рубль за 1 кг.</w:t>
      </w:r>
    </w:p>
    <w:p w:rsidR="007B62D1" w:rsidRPr="00EB5DF7" w:rsidRDefault="007B62D1" w:rsidP="00182D11">
      <w:pPr>
        <w:tabs>
          <w:tab w:val="left" w:pos="8160"/>
        </w:tabs>
        <w:spacing w:after="0" w:line="240" w:lineRule="auto"/>
        <w:ind w:firstLine="709"/>
        <w:jc w:val="both"/>
        <w:rPr>
          <w:rFonts w:ascii="Times New Roman" w:hAnsi="Times New Roman" w:cs="Times New Roman"/>
        </w:rPr>
      </w:pPr>
    </w:p>
    <w:p w:rsidR="009E15D1" w:rsidRPr="000853BC" w:rsidRDefault="009E15D1" w:rsidP="00182D11">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Списание медикаментов и перевязочных средств с истекшим сроком годности, пришедших в негодность в результате порчи по акту о списании материальных запасов (ф. 0504230).</w:t>
      </w:r>
    </w:p>
    <w:p w:rsidR="009E15D1" w:rsidRPr="000853BC" w:rsidRDefault="009E15D1" w:rsidP="00182D11">
      <w:pPr>
        <w:pStyle w:val="a4"/>
        <w:tabs>
          <w:tab w:val="left" w:pos="8160"/>
        </w:tabs>
        <w:spacing w:after="0" w:line="240" w:lineRule="auto"/>
        <w:ind w:left="0" w:firstLine="709"/>
        <w:jc w:val="both"/>
        <w:rPr>
          <w:rFonts w:ascii="Times New Roman" w:hAnsi="Times New Roman" w:cs="Times New Roman"/>
        </w:rPr>
      </w:pPr>
      <w:r w:rsidRPr="000853BC">
        <w:rPr>
          <w:rFonts w:ascii="Times New Roman" w:hAnsi="Times New Roman" w:cs="Times New Roman"/>
        </w:rPr>
        <w:t>При принятии к учету медикаментов используются следующие единицы измерения: штуках (1 таблетка), ампулах.</w:t>
      </w:r>
    </w:p>
    <w:p w:rsidR="009E15D1" w:rsidRPr="000853BC" w:rsidRDefault="009E15D1" w:rsidP="00182D11">
      <w:pPr>
        <w:pStyle w:val="a4"/>
        <w:tabs>
          <w:tab w:val="left" w:pos="8160"/>
        </w:tabs>
        <w:spacing w:after="0" w:line="240" w:lineRule="auto"/>
        <w:ind w:left="0" w:firstLine="709"/>
        <w:jc w:val="both"/>
        <w:rPr>
          <w:rFonts w:ascii="Times New Roman" w:hAnsi="Times New Roman" w:cs="Times New Roman"/>
        </w:rPr>
      </w:pPr>
      <w:r w:rsidRPr="000853BC">
        <w:rPr>
          <w:rFonts w:ascii="Times New Roman" w:hAnsi="Times New Roman" w:cs="Times New Roman"/>
        </w:rPr>
        <w:t>Порядок и нормы списания этилового спирта разрабатываются согласно Приказу Минздрава СССР от 30 августа 1991 г. № 245 «О нормативах потребления этилового спирта для учреждений здравоохранения, образования и социального обеспечения») и утверждаются приказом руководителя Учреждения.</w:t>
      </w:r>
    </w:p>
    <w:p w:rsidR="00814A29" w:rsidRDefault="00814A29" w:rsidP="00182D11">
      <w:pPr>
        <w:tabs>
          <w:tab w:val="left" w:pos="8160"/>
        </w:tabs>
        <w:spacing w:after="0" w:line="240" w:lineRule="auto"/>
        <w:ind w:firstLine="709"/>
        <w:jc w:val="both"/>
        <w:rPr>
          <w:rFonts w:ascii="Times New Roman" w:hAnsi="Times New Roman" w:cs="Times New Roman"/>
        </w:rPr>
      </w:pPr>
    </w:p>
    <w:p w:rsidR="00814A29" w:rsidRPr="000853BC" w:rsidRDefault="00814A29" w:rsidP="00182D11">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Учет материальных ценностей на хранении, ведется обособленно по видам имущества с применением дополнительных кодов к </w:t>
      </w:r>
      <w:proofErr w:type="spellStart"/>
      <w:r w:rsidRPr="000853BC">
        <w:rPr>
          <w:rFonts w:ascii="Times New Roman" w:hAnsi="Times New Roman" w:cs="Times New Roman"/>
        </w:rPr>
        <w:t>забалансовому</w:t>
      </w:r>
      <w:proofErr w:type="spellEnd"/>
      <w:r w:rsidRPr="000853BC">
        <w:rPr>
          <w:rFonts w:ascii="Times New Roman" w:hAnsi="Times New Roman" w:cs="Times New Roman"/>
        </w:rPr>
        <w:t xml:space="preserve"> счету 02 «Материальные ценности на хранении». Раздельный учет обеспечивается в разрезе:</w:t>
      </w:r>
    </w:p>
    <w:p w:rsidR="00814A29" w:rsidRPr="000853BC" w:rsidRDefault="00814A29" w:rsidP="00182D11">
      <w:pPr>
        <w:pStyle w:val="a4"/>
        <w:tabs>
          <w:tab w:val="left" w:pos="8160"/>
        </w:tabs>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основные средства, полученные на хранение – на </w:t>
      </w:r>
      <w:proofErr w:type="spellStart"/>
      <w:r w:rsidRPr="000853BC">
        <w:rPr>
          <w:rFonts w:ascii="Times New Roman" w:hAnsi="Times New Roman" w:cs="Times New Roman"/>
        </w:rPr>
        <w:t>забалансовом</w:t>
      </w:r>
      <w:proofErr w:type="spellEnd"/>
      <w:r w:rsidRPr="000853BC">
        <w:rPr>
          <w:rFonts w:ascii="Times New Roman" w:hAnsi="Times New Roman" w:cs="Times New Roman"/>
        </w:rPr>
        <w:t xml:space="preserve"> </w:t>
      </w:r>
      <w:proofErr w:type="spellStart"/>
      <w:r w:rsidRPr="000853BC">
        <w:rPr>
          <w:rFonts w:ascii="Times New Roman" w:hAnsi="Times New Roman" w:cs="Times New Roman"/>
        </w:rPr>
        <w:t>счете</w:t>
      </w:r>
      <w:proofErr w:type="spellEnd"/>
      <w:r w:rsidRPr="000853BC">
        <w:rPr>
          <w:rFonts w:ascii="Times New Roman" w:hAnsi="Times New Roman" w:cs="Times New Roman"/>
        </w:rPr>
        <w:t xml:space="preserve"> 02.01;</w:t>
      </w:r>
    </w:p>
    <w:p w:rsidR="00814A29" w:rsidRPr="000853BC" w:rsidRDefault="00814A29" w:rsidP="00182D11">
      <w:pPr>
        <w:pStyle w:val="a4"/>
        <w:tabs>
          <w:tab w:val="left" w:pos="8160"/>
        </w:tabs>
        <w:spacing w:after="0" w:line="240" w:lineRule="auto"/>
        <w:ind w:left="0" w:firstLine="709"/>
        <w:jc w:val="both"/>
        <w:rPr>
          <w:rFonts w:ascii="Times New Roman" w:hAnsi="Times New Roman" w:cs="Times New Roman"/>
        </w:rPr>
      </w:pPr>
      <w:r w:rsidRPr="000853BC">
        <w:rPr>
          <w:rFonts w:ascii="Times New Roman" w:hAnsi="Times New Roman" w:cs="Times New Roman"/>
        </w:rPr>
        <w:lastRenderedPageBreak/>
        <w:t xml:space="preserve">- материальные запасы, полученные на хранение – на </w:t>
      </w:r>
      <w:proofErr w:type="spellStart"/>
      <w:r w:rsidRPr="000853BC">
        <w:rPr>
          <w:rFonts w:ascii="Times New Roman" w:hAnsi="Times New Roman" w:cs="Times New Roman"/>
        </w:rPr>
        <w:t>забалансовом</w:t>
      </w:r>
      <w:proofErr w:type="spellEnd"/>
      <w:r w:rsidRPr="000853BC">
        <w:rPr>
          <w:rFonts w:ascii="Times New Roman" w:hAnsi="Times New Roman" w:cs="Times New Roman"/>
        </w:rPr>
        <w:t xml:space="preserve"> </w:t>
      </w:r>
      <w:proofErr w:type="spellStart"/>
      <w:r w:rsidRPr="000853BC">
        <w:rPr>
          <w:rFonts w:ascii="Times New Roman" w:hAnsi="Times New Roman" w:cs="Times New Roman"/>
        </w:rPr>
        <w:t>счете</w:t>
      </w:r>
      <w:proofErr w:type="spellEnd"/>
      <w:r w:rsidRPr="000853BC">
        <w:rPr>
          <w:rFonts w:ascii="Times New Roman" w:hAnsi="Times New Roman" w:cs="Times New Roman"/>
        </w:rPr>
        <w:t xml:space="preserve"> 02.02;</w:t>
      </w:r>
    </w:p>
    <w:p w:rsidR="00814A29" w:rsidRPr="000853BC" w:rsidRDefault="00814A29" w:rsidP="00182D11">
      <w:pPr>
        <w:pStyle w:val="a4"/>
        <w:tabs>
          <w:tab w:val="left" w:pos="8160"/>
        </w:tabs>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основные средства, которые Учреждение решило списать и которое числится за балансом до момента его демонтажа, утилизации, уничтожения, – на </w:t>
      </w:r>
      <w:proofErr w:type="spellStart"/>
      <w:r w:rsidRPr="000853BC">
        <w:rPr>
          <w:rFonts w:ascii="Times New Roman" w:hAnsi="Times New Roman" w:cs="Times New Roman"/>
        </w:rPr>
        <w:t>забалансовом</w:t>
      </w:r>
      <w:proofErr w:type="spellEnd"/>
      <w:r w:rsidRPr="000853BC">
        <w:rPr>
          <w:rFonts w:ascii="Times New Roman" w:hAnsi="Times New Roman" w:cs="Times New Roman"/>
        </w:rPr>
        <w:t xml:space="preserve"> </w:t>
      </w:r>
      <w:proofErr w:type="spellStart"/>
      <w:r w:rsidRPr="000853BC">
        <w:rPr>
          <w:rFonts w:ascii="Times New Roman" w:hAnsi="Times New Roman" w:cs="Times New Roman"/>
        </w:rPr>
        <w:t>счете</w:t>
      </w:r>
      <w:proofErr w:type="spellEnd"/>
      <w:r w:rsidRPr="000853BC">
        <w:rPr>
          <w:rFonts w:ascii="Times New Roman" w:hAnsi="Times New Roman" w:cs="Times New Roman"/>
        </w:rPr>
        <w:t xml:space="preserve"> 02.03;</w:t>
      </w:r>
    </w:p>
    <w:p w:rsidR="00814A29" w:rsidRPr="000853BC" w:rsidRDefault="00814A29" w:rsidP="00182D11">
      <w:pPr>
        <w:pStyle w:val="a4"/>
        <w:tabs>
          <w:tab w:val="left" w:pos="8160"/>
        </w:tabs>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материальные запасы, которые Учреждение решило списать и которое числится за балансом до момента его демонтажа, утилизации, уничтожения, – на </w:t>
      </w:r>
      <w:proofErr w:type="spellStart"/>
      <w:r w:rsidRPr="000853BC">
        <w:rPr>
          <w:rFonts w:ascii="Times New Roman" w:hAnsi="Times New Roman" w:cs="Times New Roman"/>
        </w:rPr>
        <w:t>забалансовом</w:t>
      </w:r>
      <w:proofErr w:type="spellEnd"/>
      <w:r w:rsidRPr="000853BC">
        <w:rPr>
          <w:rFonts w:ascii="Times New Roman" w:hAnsi="Times New Roman" w:cs="Times New Roman"/>
        </w:rPr>
        <w:t xml:space="preserve"> </w:t>
      </w:r>
      <w:proofErr w:type="spellStart"/>
      <w:r w:rsidRPr="000853BC">
        <w:rPr>
          <w:rFonts w:ascii="Times New Roman" w:hAnsi="Times New Roman" w:cs="Times New Roman"/>
        </w:rPr>
        <w:t>счете</w:t>
      </w:r>
      <w:proofErr w:type="spellEnd"/>
      <w:r w:rsidRPr="000853BC">
        <w:rPr>
          <w:rFonts w:ascii="Times New Roman" w:hAnsi="Times New Roman" w:cs="Times New Roman"/>
        </w:rPr>
        <w:t xml:space="preserve"> 02.03;</w:t>
      </w:r>
    </w:p>
    <w:p w:rsidR="00814A29" w:rsidRPr="00814A29" w:rsidRDefault="00814A29" w:rsidP="00182D11">
      <w:pPr>
        <w:tabs>
          <w:tab w:val="left" w:pos="8160"/>
        </w:tabs>
        <w:spacing w:after="0" w:line="240" w:lineRule="auto"/>
        <w:ind w:firstLine="709"/>
        <w:jc w:val="both"/>
        <w:rPr>
          <w:rFonts w:ascii="Times New Roman" w:hAnsi="Times New Roman" w:cs="Times New Roman"/>
        </w:rPr>
      </w:pPr>
    </w:p>
    <w:p w:rsidR="00814A29" w:rsidRPr="000853BC" w:rsidRDefault="00814A29" w:rsidP="00182D11">
      <w:pPr>
        <w:pStyle w:val="a4"/>
        <w:tabs>
          <w:tab w:val="left" w:pos="8160"/>
        </w:tabs>
        <w:spacing w:after="0" w:line="240" w:lineRule="auto"/>
        <w:ind w:left="0" w:firstLine="709"/>
        <w:jc w:val="both"/>
        <w:rPr>
          <w:rFonts w:ascii="Times New Roman" w:hAnsi="Times New Roman" w:cs="Times New Roman"/>
        </w:rPr>
      </w:pPr>
      <w:r w:rsidRPr="000853BC">
        <w:rPr>
          <w:rFonts w:ascii="Times New Roman" w:hAnsi="Times New Roman" w:cs="Times New Roman"/>
        </w:rPr>
        <w:t>(Основание: п. 332 Инструкции № 157н, п. 19 СГС «Концептуальные основы»)</w:t>
      </w:r>
    </w:p>
    <w:p w:rsidR="002654B2" w:rsidRDefault="002654B2" w:rsidP="00182D11">
      <w:pPr>
        <w:tabs>
          <w:tab w:val="left" w:pos="8160"/>
        </w:tabs>
        <w:spacing w:after="0" w:line="240" w:lineRule="auto"/>
        <w:ind w:firstLine="709"/>
        <w:jc w:val="both"/>
        <w:rPr>
          <w:rFonts w:ascii="Times New Roman" w:hAnsi="Times New Roman" w:cs="Times New Roman"/>
        </w:rPr>
      </w:pPr>
    </w:p>
    <w:p w:rsidR="00F61FC5" w:rsidRPr="00182D11" w:rsidRDefault="00F61FC5" w:rsidP="00182D11">
      <w:pPr>
        <w:pStyle w:val="a4"/>
        <w:numPr>
          <w:ilvl w:val="0"/>
          <w:numId w:val="20"/>
        </w:numPr>
        <w:spacing w:after="0" w:line="240" w:lineRule="auto"/>
        <w:jc w:val="center"/>
        <w:rPr>
          <w:rFonts w:ascii="Times New Roman" w:hAnsi="Times New Roman" w:cs="Times New Roman"/>
          <w:b/>
        </w:rPr>
      </w:pPr>
      <w:r w:rsidRPr="00182D11">
        <w:rPr>
          <w:rFonts w:ascii="Times New Roman" w:hAnsi="Times New Roman" w:cs="Times New Roman"/>
          <w:b/>
        </w:rPr>
        <w:t>Обесценение активов</w:t>
      </w:r>
    </w:p>
    <w:p w:rsidR="00F61FC5" w:rsidRPr="006B44EE" w:rsidRDefault="00F61FC5" w:rsidP="00F61FC5">
      <w:pPr>
        <w:spacing w:after="0" w:line="240" w:lineRule="auto"/>
        <w:jc w:val="both"/>
        <w:rPr>
          <w:rFonts w:ascii="Times New Roman" w:hAnsi="Times New Roman" w:cs="Times New Roman"/>
        </w:rPr>
      </w:pPr>
    </w:p>
    <w:p w:rsidR="00F61FC5" w:rsidRPr="000853BC" w:rsidRDefault="00F61FC5" w:rsidP="00182D11">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Наличие признаков возможного обесценения (снижения убытка) проверяется при инвентаризации соответствующих активов, проводимой при составлении годовой отчетности.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9 СГС "Учетная политика", п. п. 5, 6 СГС "Обесценение активов")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Информация о признаках возможного обесценения (снижения убытка), выявленных в рамках инвентаризации, отражается в Инвентаризационной описи (сличительной ведомости) по объектам нефинансовых активов (ф. 0504087).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п. 6, 18 СГС "Обесценение активов")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Рассмотрение результатов проведения теста на обесценение и оценку необходимости определения справедливой стоимости актива осуществляет Комиссия по поступлению и выбытию активов.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9 СГС "Учетная политика")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При наличии признаков обесценения необходим расчет справедливой стоимости. Справедливая стоимость актива определятся методом рыночных цен.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Одновременно при принятии решения об определении справедливой стоимости оценивается необходимость корректировки в отношении актива оставшегося срока его полезного использования.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Если по результатам анализа выявленных признаков обесценения актива принимается решение об </w:t>
      </w:r>
      <w:proofErr w:type="spellStart"/>
      <w:r w:rsidRPr="000853BC">
        <w:rPr>
          <w:rFonts w:ascii="Times New Roman" w:hAnsi="Times New Roman" w:cs="Times New Roman"/>
        </w:rPr>
        <w:t>учете</w:t>
      </w:r>
      <w:proofErr w:type="spellEnd"/>
      <w:r w:rsidRPr="000853BC">
        <w:rPr>
          <w:rFonts w:ascii="Times New Roman" w:hAnsi="Times New Roman" w:cs="Times New Roman"/>
        </w:rPr>
        <w:t xml:space="preserve"> актива на </w:t>
      </w:r>
      <w:proofErr w:type="spellStart"/>
      <w:r w:rsidRPr="000853BC">
        <w:rPr>
          <w:rFonts w:ascii="Times New Roman" w:hAnsi="Times New Roman" w:cs="Times New Roman"/>
        </w:rPr>
        <w:t>забалансовом</w:t>
      </w:r>
      <w:proofErr w:type="spellEnd"/>
      <w:r w:rsidRPr="000853BC">
        <w:rPr>
          <w:rFonts w:ascii="Times New Roman" w:hAnsi="Times New Roman" w:cs="Times New Roman"/>
        </w:rPr>
        <w:t xml:space="preserve"> </w:t>
      </w:r>
      <w:proofErr w:type="spellStart"/>
      <w:r w:rsidRPr="000853BC">
        <w:rPr>
          <w:rFonts w:ascii="Times New Roman" w:hAnsi="Times New Roman" w:cs="Times New Roman"/>
        </w:rPr>
        <w:t>счете</w:t>
      </w:r>
      <w:proofErr w:type="spellEnd"/>
      <w:r w:rsidRPr="000853BC">
        <w:rPr>
          <w:rFonts w:ascii="Times New Roman" w:hAnsi="Times New Roman" w:cs="Times New Roman"/>
        </w:rPr>
        <w:t xml:space="preserve">, в дальнейшем проведение теста на обесценение такого актива не осуществляется.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Если по результатам определения справедливой стоимости актива выявлено обесценение, его необходимо отразить в учете.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15 СГС «Обесценение активов»)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Убыток от обесценения актива и (или) изменение оставшегося срока полезного использования актива признается в учете на основании Бухгалтерской справки (ф. 0504833) и приказа Учреждения.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9 СГС "Учетная политика")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Восстановление убытка от обесценения отражается в учете только в том случае, если с момента последнего признания убытка от обесценения актива был изменен метод определения справедливой стоимости актива.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24 СГС "Обесценение активов") </w:t>
      </w:r>
    </w:p>
    <w:p w:rsidR="00F61FC5" w:rsidRPr="006B44EE" w:rsidRDefault="00F61FC5" w:rsidP="00F61FC5">
      <w:pPr>
        <w:spacing w:after="0" w:line="240" w:lineRule="auto"/>
        <w:jc w:val="both"/>
        <w:rPr>
          <w:rFonts w:ascii="Times New Roman" w:hAnsi="Times New Roman" w:cs="Times New Roman"/>
        </w:rPr>
      </w:pPr>
    </w:p>
    <w:p w:rsidR="00445E09" w:rsidRDefault="00445E09" w:rsidP="00445E09">
      <w:pPr>
        <w:pStyle w:val="a4"/>
        <w:numPr>
          <w:ilvl w:val="0"/>
          <w:numId w:val="20"/>
        </w:numPr>
        <w:spacing w:after="0" w:line="240" w:lineRule="auto"/>
        <w:jc w:val="center"/>
        <w:rPr>
          <w:rFonts w:ascii="Times New Roman" w:hAnsi="Times New Roman" w:cs="Times New Roman"/>
          <w:b/>
        </w:rPr>
      </w:pPr>
      <w:r w:rsidRPr="00445E09">
        <w:rPr>
          <w:rFonts w:ascii="Times New Roman" w:hAnsi="Times New Roman" w:cs="Times New Roman"/>
          <w:b/>
        </w:rPr>
        <w:t>Стоимость безвозмездно полученных нефинансовых активов</w:t>
      </w:r>
    </w:p>
    <w:p w:rsidR="00445E09" w:rsidRPr="00445E09" w:rsidRDefault="00445E09" w:rsidP="00445E09">
      <w:pPr>
        <w:pStyle w:val="a4"/>
        <w:spacing w:after="0" w:line="240" w:lineRule="auto"/>
        <w:ind w:left="0" w:firstLine="709"/>
        <w:jc w:val="both"/>
        <w:rPr>
          <w:rFonts w:ascii="Times New Roman" w:hAnsi="Times New Roman" w:cs="Times New Roman"/>
          <w:b/>
        </w:rPr>
      </w:pPr>
    </w:p>
    <w:p w:rsidR="00445E09" w:rsidRPr="00445E09" w:rsidRDefault="00445E09" w:rsidP="00445E09">
      <w:pPr>
        <w:pStyle w:val="a4"/>
        <w:numPr>
          <w:ilvl w:val="1"/>
          <w:numId w:val="20"/>
        </w:numPr>
        <w:spacing w:after="0" w:line="240" w:lineRule="auto"/>
        <w:ind w:left="0" w:firstLine="709"/>
        <w:jc w:val="both"/>
        <w:rPr>
          <w:rFonts w:ascii="Times New Roman" w:hAnsi="Times New Roman" w:cs="Times New Roman"/>
        </w:rPr>
      </w:pPr>
      <w:r w:rsidRPr="00445E09">
        <w:rPr>
          <w:rFonts w:ascii="Times New Roman" w:hAnsi="Times New Roman" w:cs="Times New Roman"/>
        </w:rPr>
        <w:lastRenderedPageBreak/>
        <w:t xml:space="preserve">Безвозмездно полученные объекты нефинансовых активов, а также неучтенные объекты, выявленные при проведении проверок и инвентаризаций, принимаются к учету по их справедливой стоимости, определенной комиссией по поступлению и выбытию активов методом рыночных цен. </w:t>
      </w:r>
    </w:p>
    <w:p w:rsidR="00445E09" w:rsidRDefault="00445E09" w:rsidP="00445E09">
      <w:pPr>
        <w:pStyle w:val="a4"/>
        <w:spacing w:after="0" w:line="240" w:lineRule="auto"/>
        <w:ind w:left="0" w:firstLine="709"/>
        <w:jc w:val="both"/>
        <w:rPr>
          <w:rFonts w:ascii="Times New Roman" w:hAnsi="Times New Roman" w:cs="Times New Roman"/>
        </w:rPr>
      </w:pPr>
      <w:r>
        <w:rPr>
          <w:rFonts w:ascii="Times New Roman" w:hAnsi="Times New Roman" w:cs="Times New Roman"/>
        </w:rPr>
        <w:t>(</w:t>
      </w:r>
      <w:r w:rsidRPr="00445E09">
        <w:rPr>
          <w:rFonts w:ascii="Times New Roman" w:hAnsi="Times New Roman" w:cs="Times New Roman"/>
        </w:rPr>
        <w:t>Основание: пункты 52–60 С</w:t>
      </w:r>
      <w:r>
        <w:rPr>
          <w:rFonts w:ascii="Times New Roman" w:hAnsi="Times New Roman" w:cs="Times New Roman"/>
        </w:rPr>
        <w:t>ГС</w:t>
      </w:r>
      <w:r w:rsidRPr="00445E09">
        <w:rPr>
          <w:rFonts w:ascii="Times New Roman" w:hAnsi="Times New Roman" w:cs="Times New Roman"/>
        </w:rPr>
        <w:t xml:space="preserve"> «Концептуальны</w:t>
      </w:r>
      <w:r>
        <w:rPr>
          <w:rFonts w:ascii="Times New Roman" w:hAnsi="Times New Roman" w:cs="Times New Roman"/>
        </w:rPr>
        <w:t>е основы бухучета и отчетности»)</w:t>
      </w:r>
    </w:p>
    <w:p w:rsidR="00445E09" w:rsidRPr="00445E09" w:rsidRDefault="00445E09" w:rsidP="00445E09">
      <w:pPr>
        <w:pStyle w:val="a4"/>
        <w:spacing w:after="0" w:line="240" w:lineRule="auto"/>
        <w:ind w:left="0" w:firstLine="709"/>
        <w:jc w:val="both"/>
        <w:rPr>
          <w:rFonts w:ascii="Times New Roman" w:hAnsi="Times New Roman" w:cs="Times New Roman"/>
        </w:rPr>
      </w:pPr>
    </w:p>
    <w:p w:rsidR="00445E09" w:rsidRPr="00445E09" w:rsidRDefault="00445E09" w:rsidP="00445E09">
      <w:pPr>
        <w:pStyle w:val="a4"/>
        <w:numPr>
          <w:ilvl w:val="1"/>
          <w:numId w:val="20"/>
        </w:numPr>
        <w:spacing w:after="0" w:line="240" w:lineRule="auto"/>
        <w:ind w:left="0" w:firstLine="709"/>
        <w:jc w:val="both"/>
        <w:rPr>
          <w:rFonts w:ascii="Times New Roman" w:hAnsi="Times New Roman" w:cs="Times New Roman"/>
        </w:rPr>
      </w:pPr>
      <w:r w:rsidRPr="00445E09">
        <w:rPr>
          <w:rFonts w:ascii="Times New Roman" w:hAnsi="Times New Roman" w:cs="Times New Roman"/>
        </w:rPr>
        <w:t xml:space="preserve">Данные о рыночной цене безвозмездно полученных нефинансовых активов должны быть подтверждены документально: </w:t>
      </w:r>
    </w:p>
    <w:p w:rsidR="00445E09" w:rsidRPr="00445E09" w:rsidRDefault="00445E09" w:rsidP="00445E09">
      <w:pPr>
        <w:pStyle w:val="a4"/>
        <w:spacing w:after="0" w:line="240" w:lineRule="auto"/>
        <w:ind w:left="0" w:firstLine="709"/>
        <w:jc w:val="both"/>
        <w:rPr>
          <w:rFonts w:ascii="Times New Roman" w:hAnsi="Times New Roman" w:cs="Times New Roman"/>
        </w:rPr>
      </w:pPr>
      <w:r w:rsidRPr="00445E09">
        <w:rPr>
          <w:rFonts w:ascii="Times New Roman" w:hAnsi="Times New Roman" w:cs="Times New Roman"/>
        </w:rPr>
        <w:t>– актами приема-передачи, договорами, письмами, извещениями передающей стороны.</w:t>
      </w:r>
    </w:p>
    <w:p w:rsidR="00445E09" w:rsidRDefault="00445E09" w:rsidP="00445E09">
      <w:pPr>
        <w:pStyle w:val="a4"/>
        <w:spacing w:after="0" w:line="240" w:lineRule="auto"/>
        <w:ind w:left="0" w:firstLine="709"/>
        <w:jc w:val="both"/>
        <w:rPr>
          <w:rFonts w:ascii="Times New Roman" w:hAnsi="Times New Roman" w:cs="Times New Roman"/>
        </w:rPr>
      </w:pPr>
      <w:r w:rsidRPr="00445E09">
        <w:rPr>
          <w:rFonts w:ascii="Times New Roman" w:hAnsi="Times New Roman" w:cs="Times New Roman"/>
        </w:rPr>
        <w:t>В случаях невозможности документального подтверждения стоимость определяется экспертным путем.</w:t>
      </w:r>
    </w:p>
    <w:p w:rsidR="00445E09" w:rsidRPr="00445E09" w:rsidRDefault="00445E09" w:rsidP="00445E09">
      <w:pPr>
        <w:pStyle w:val="a4"/>
        <w:spacing w:after="0" w:line="240" w:lineRule="auto"/>
        <w:ind w:left="0" w:firstLine="709"/>
        <w:jc w:val="both"/>
        <w:rPr>
          <w:rFonts w:ascii="Times New Roman" w:hAnsi="Times New Roman" w:cs="Times New Roman"/>
        </w:rPr>
      </w:pPr>
    </w:p>
    <w:p w:rsidR="00445E09" w:rsidRPr="00445E09" w:rsidRDefault="00445E09" w:rsidP="00445E09">
      <w:pPr>
        <w:pStyle w:val="a4"/>
        <w:numPr>
          <w:ilvl w:val="1"/>
          <w:numId w:val="20"/>
        </w:numPr>
        <w:spacing w:after="0" w:line="240" w:lineRule="auto"/>
        <w:ind w:left="0" w:firstLine="709"/>
        <w:jc w:val="both"/>
        <w:rPr>
          <w:rFonts w:ascii="Times New Roman" w:hAnsi="Times New Roman" w:cs="Times New Roman"/>
        </w:rPr>
      </w:pPr>
      <w:r w:rsidRPr="00445E09">
        <w:rPr>
          <w:rFonts w:ascii="Times New Roman" w:hAnsi="Times New Roman" w:cs="Times New Roman"/>
        </w:rPr>
        <w:t>Классификация объектов учета аренды по договорам аренды или безвозмездного пользования и определение вида аренды (финансовая или операционная), а также классификация (</w:t>
      </w:r>
      <w:proofErr w:type="spellStart"/>
      <w:r w:rsidRPr="00445E09">
        <w:rPr>
          <w:rFonts w:ascii="Times New Roman" w:hAnsi="Times New Roman" w:cs="Times New Roman"/>
        </w:rPr>
        <w:t>реклассификация</w:t>
      </w:r>
      <w:proofErr w:type="spellEnd"/>
      <w:r w:rsidRPr="00445E09">
        <w:rPr>
          <w:rFonts w:ascii="Times New Roman" w:hAnsi="Times New Roman" w:cs="Times New Roman"/>
        </w:rPr>
        <w:t xml:space="preserve">) объектов    основных средств как инвестиционной недвижимости осуществляется на основании профессионального суждения лица, ответственного за организацию бухгалтерского учета. </w:t>
      </w:r>
    </w:p>
    <w:p w:rsidR="00445E09" w:rsidRDefault="00445E09" w:rsidP="00445E09">
      <w:pPr>
        <w:pStyle w:val="a4"/>
        <w:spacing w:after="0" w:line="240" w:lineRule="auto"/>
        <w:ind w:left="0" w:firstLine="709"/>
        <w:jc w:val="both"/>
        <w:rPr>
          <w:rFonts w:ascii="Times New Roman" w:hAnsi="Times New Roman" w:cs="Times New Roman"/>
        </w:rPr>
      </w:pPr>
      <w:r>
        <w:rPr>
          <w:rFonts w:ascii="Times New Roman" w:hAnsi="Times New Roman" w:cs="Times New Roman"/>
        </w:rPr>
        <w:t>(</w:t>
      </w:r>
      <w:r w:rsidRPr="00445E09">
        <w:rPr>
          <w:rFonts w:ascii="Times New Roman" w:hAnsi="Times New Roman" w:cs="Times New Roman"/>
        </w:rPr>
        <w:t xml:space="preserve">Основание: п. 31 </w:t>
      </w:r>
      <w:r>
        <w:rPr>
          <w:rFonts w:ascii="Times New Roman" w:hAnsi="Times New Roman" w:cs="Times New Roman"/>
        </w:rPr>
        <w:t>СГС</w:t>
      </w:r>
      <w:r w:rsidRPr="00445E09">
        <w:rPr>
          <w:rFonts w:ascii="Times New Roman" w:hAnsi="Times New Roman" w:cs="Times New Roman"/>
        </w:rPr>
        <w:t xml:space="preserve"> "Основные средства", </w:t>
      </w:r>
      <w:proofErr w:type="spellStart"/>
      <w:r w:rsidRPr="00445E09">
        <w:rPr>
          <w:rFonts w:ascii="Times New Roman" w:hAnsi="Times New Roman" w:cs="Times New Roman"/>
        </w:rPr>
        <w:t>п.п</w:t>
      </w:r>
      <w:proofErr w:type="spellEnd"/>
      <w:r w:rsidRPr="00445E09">
        <w:rPr>
          <w:rFonts w:ascii="Times New Roman" w:hAnsi="Times New Roman" w:cs="Times New Roman"/>
        </w:rPr>
        <w:t>. 12-16 стандарта "Аренда", п.</w:t>
      </w:r>
      <w:r>
        <w:rPr>
          <w:rFonts w:ascii="Times New Roman" w:hAnsi="Times New Roman" w:cs="Times New Roman"/>
        </w:rPr>
        <w:t xml:space="preserve"> </w:t>
      </w:r>
      <w:r w:rsidRPr="00445E09">
        <w:rPr>
          <w:rFonts w:ascii="Times New Roman" w:hAnsi="Times New Roman" w:cs="Times New Roman"/>
        </w:rPr>
        <w:t>37 СГС "Представление бухгалт</w:t>
      </w:r>
      <w:r>
        <w:rPr>
          <w:rFonts w:ascii="Times New Roman" w:hAnsi="Times New Roman" w:cs="Times New Roman"/>
        </w:rPr>
        <w:t>ерской (финансовой) отчетности")</w:t>
      </w:r>
    </w:p>
    <w:p w:rsidR="00445E09" w:rsidRPr="00445E09" w:rsidRDefault="00445E09" w:rsidP="00445E09">
      <w:pPr>
        <w:pStyle w:val="a4"/>
        <w:spacing w:after="0" w:line="240" w:lineRule="auto"/>
        <w:ind w:left="0" w:firstLine="709"/>
        <w:jc w:val="both"/>
        <w:rPr>
          <w:rFonts w:ascii="Times New Roman" w:hAnsi="Times New Roman" w:cs="Times New Roman"/>
        </w:rPr>
      </w:pPr>
    </w:p>
    <w:p w:rsidR="00445E09" w:rsidRPr="00445E09" w:rsidRDefault="00445E09" w:rsidP="00445E09">
      <w:pPr>
        <w:pStyle w:val="a4"/>
        <w:numPr>
          <w:ilvl w:val="1"/>
          <w:numId w:val="20"/>
        </w:numPr>
        <w:spacing w:after="0" w:line="240" w:lineRule="auto"/>
        <w:ind w:left="0" w:firstLine="709"/>
        <w:jc w:val="both"/>
        <w:rPr>
          <w:rFonts w:ascii="Times New Roman" w:hAnsi="Times New Roman" w:cs="Times New Roman"/>
        </w:rPr>
      </w:pPr>
      <w:r w:rsidRPr="00445E09">
        <w:rPr>
          <w:rFonts w:ascii="Times New Roman" w:hAnsi="Times New Roman" w:cs="Times New Roman"/>
        </w:rPr>
        <w:t xml:space="preserve">После подписания договора безвозмездного пользования объект принимается к учету на счет 111.40 – Право пользования активами, по соответствующим счетам синтетического учета по справедливой стоимости арендных платежей за весь срок пользования. </w:t>
      </w:r>
    </w:p>
    <w:p w:rsidR="00445E09" w:rsidRPr="00445E09" w:rsidRDefault="00445E09" w:rsidP="00445E09">
      <w:pPr>
        <w:pStyle w:val="a4"/>
        <w:spacing w:after="0" w:line="240" w:lineRule="auto"/>
        <w:ind w:left="0" w:firstLine="709"/>
        <w:jc w:val="both"/>
        <w:rPr>
          <w:rFonts w:ascii="Times New Roman" w:hAnsi="Times New Roman" w:cs="Times New Roman"/>
        </w:rPr>
      </w:pPr>
      <w:r w:rsidRPr="00445E09">
        <w:rPr>
          <w:rFonts w:ascii="Times New Roman" w:hAnsi="Times New Roman" w:cs="Times New Roman"/>
        </w:rPr>
        <w:t>Справедливая стоимость арендных платежей определяется методом рыночных цен, то есть в сумме арендной платы, которую вы бы платили при аренде на коммерческих условиях.</w:t>
      </w:r>
    </w:p>
    <w:p w:rsidR="00445E09" w:rsidRPr="00445E09" w:rsidRDefault="00445E09" w:rsidP="00445E09">
      <w:pPr>
        <w:pStyle w:val="a4"/>
        <w:spacing w:after="0" w:line="240" w:lineRule="auto"/>
        <w:ind w:left="0" w:firstLine="709"/>
        <w:jc w:val="both"/>
        <w:rPr>
          <w:rFonts w:ascii="Times New Roman" w:hAnsi="Times New Roman" w:cs="Times New Roman"/>
        </w:rPr>
      </w:pPr>
      <w:r w:rsidRPr="00445E09">
        <w:rPr>
          <w:rFonts w:ascii="Times New Roman" w:hAnsi="Times New Roman" w:cs="Times New Roman"/>
        </w:rPr>
        <w:t xml:space="preserve">Когда данные о ценах недоступны, объект принимается к учету в условной оценке: 1 объект – 1 рубль в месяц. </w:t>
      </w:r>
    </w:p>
    <w:p w:rsidR="00445E09" w:rsidRPr="00445E09" w:rsidRDefault="00445E09" w:rsidP="00445E09">
      <w:pPr>
        <w:pStyle w:val="a4"/>
        <w:spacing w:after="0" w:line="240" w:lineRule="auto"/>
        <w:ind w:left="0" w:firstLine="709"/>
        <w:jc w:val="both"/>
        <w:rPr>
          <w:rFonts w:ascii="Times New Roman" w:hAnsi="Times New Roman" w:cs="Times New Roman"/>
        </w:rPr>
      </w:pPr>
      <w:r w:rsidRPr="00445E09">
        <w:rPr>
          <w:rFonts w:ascii="Times New Roman" w:hAnsi="Times New Roman" w:cs="Times New Roman"/>
        </w:rPr>
        <w:t>После того как информация поступит, комиссия по поступлению и выбытию активов должна пересмотреть справедливую стоимость.</w:t>
      </w:r>
    </w:p>
    <w:p w:rsidR="00445E09" w:rsidRPr="00445E09" w:rsidRDefault="00445E09" w:rsidP="00445E09">
      <w:pPr>
        <w:pStyle w:val="a4"/>
        <w:spacing w:after="0" w:line="240" w:lineRule="auto"/>
        <w:ind w:left="0" w:firstLine="709"/>
        <w:jc w:val="both"/>
        <w:rPr>
          <w:rFonts w:ascii="Times New Roman" w:hAnsi="Times New Roman" w:cs="Times New Roman"/>
        </w:rPr>
      </w:pPr>
      <w:r>
        <w:rPr>
          <w:rFonts w:ascii="Times New Roman" w:hAnsi="Times New Roman" w:cs="Times New Roman"/>
        </w:rPr>
        <w:t>(</w:t>
      </w:r>
      <w:r w:rsidRPr="00445E09">
        <w:rPr>
          <w:rFonts w:ascii="Times New Roman" w:hAnsi="Times New Roman" w:cs="Times New Roman"/>
        </w:rPr>
        <w:t>Основание: п. 22, 24 СГС «Основные средства», п. 55, 57, 59 СГС «Концептуальные основы бухучета и отчетности», п. 25, 29 Инструкции к Единому плану счетов № 157н, пункте 67.7 Инструкции № 183н и разъяснены в письме Минфина</w:t>
      </w:r>
      <w:r>
        <w:rPr>
          <w:rFonts w:ascii="Times New Roman" w:hAnsi="Times New Roman" w:cs="Times New Roman"/>
        </w:rPr>
        <w:t xml:space="preserve"> от 21.09.2018 № 02-06-10/67818)</w:t>
      </w:r>
    </w:p>
    <w:p w:rsidR="00445E09" w:rsidRPr="00445E09" w:rsidRDefault="00445E09" w:rsidP="00445E09">
      <w:pPr>
        <w:pStyle w:val="a4"/>
        <w:numPr>
          <w:ilvl w:val="1"/>
          <w:numId w:val="20"/>
        </w:numPr>
        <w:spacing w:after="0" w:line="240" w:lineRule="auto"/>
        <w:ind w:left="0" w:firstLine="709"/>
        <w:jc w:val="both"/>
        <w:rPr>
          <w:rFonts w:ascii="Times New Roman" w:hAnsi="Times New Roman" w:cs="Times New Roman"/>
        </w:rPr>
      </w:pPr>
      <w:r w:rsidRPr="00445E09">
        <w:rPr>
          <w:rFonts w:ascii="Times New Roman" w:hAnsi="Times New Roman" w:cs="Times New Roman"/>
        </w:rPr>
        <w:t>В случае если договор аренды либо безвозмездного пользования имуществом заключен на неопределенный срок, то объекты учета для целей бухгалтерского учета следует принимать на период бюджетного цикла 3 года.</w:t>
      </w:r>
    </w:p>
    <w:p w:rsidR="00445E09" w:rsidRDefault="00445E09" w:rsidP="00445E09">
      <w:pPr>
        <w:pStyle w:val="a4"/>
        <w:spacing w:after="0" w:line="240" w:lineRule="auto"/>
        <w:ind w:left="0" w:firstLine="709"/>
        <w:jc w:val="both"/>
        <w:rPr>
          <w:rFonts w:ascii="Times New Roman" w:hAnsi="Times New Roman" w:cs="Times New Roman"/>
        </w:rPr>
      </w:pPr>
      <w:r>
        <w:rPr>
          <w:rFonts w:ascii="Times New Roman" w:hAnsi="Times New Roman" w:cs="Times New Roman"/>
        </w:rPr>
        <w:t>(</w:t>
      </w:r>
      <w:r w:rsidRPr="00445E09">
        <w:rPr>
          <w:rFonts w:ascii="Times New Roman" w:hAnsi="Times New Roman" w:cs="Times New Roman"/>
        </w:rPr>
        <w:t>Основание: п. 77 С</w:t>
      </w:r>
      <w:r>
        <w:rPr>
          <w:rFonts w:ascii="Times New Roman" w:hAnsi="Times New Roman" w:cs="Times New Roman"/>
        </w:rPr>
        <w:t>ГС</w:t>
      </w:r>
      <w:r w:rsidRPr="00445E09">
        <w:rPr>
          <w:rFonts w:ascii="Times New Roman" w:hAnsi="Times New Roman" w:cs="Times New Roman"/>
        </w:rPr>
        <w:t xml:space="preserve"> «Концептуальные основы»</w:t>
      </w:r>
      <w:r>
        <w:rPr>
          <w:rFonts w:ascii="Times New Roman" w:hAnsi="Times New Roman" w:cs="Times New Roman"/>
        </w:rPr>
        <w:t>)</w:t>
      </w:r>
    </w:p>
    <w:p w:rsidR="00445E09" w:rsidRPr="00445E09" w:rsidRDefault="00445E09" w:rsidP="00445E09">
      <w:pPr>
        <w:pStyle w:val="a4"/>
        <w:spacing w:after="0" w:line="240" w:lineRule="auto"/>
        <w:ind w:left="0" w:firstLine="709"/>
        <w:jc w:val="both"/>
        <w:rPr>
          <w:rFonts w:ascii="Times New Roman" w:hAnsi="Times New Roman" w:cs="Times New Roman"/>
        </w:rPr>
      </w:pPr>
    </w:p>
    <w:p w:rsidR="00F61FC5" w:rsidRPr="00445E09" w:rsidRDefault="00F61FC5" w:rsidP="00182D11">
      <w:pPr>
        <w:pStyle w:val="a4"/>
        <w:numPr>
          <w:ilvl w:val="0"/>
          <w:numId w:val="20"/>
        </w:numPr>
        <w:spacing w:after="0" w:line="240" w:lineRule="auto"/>
        <w:jc w:val="center"/>
        <w:rPr>
          <w:rFonts w:ascii="Times New Roman" w:hAnsi="Times New Roman" w:cs="Times New Roman"/>
          <w:b/>
        </w:rPr>
      </w:pPr>
      <w:r w:rsidRPr="00445E09">
        <w:rPr>
          <w:rFonts w:ascii="Times New Roman" w:hAnsi="Times New Roman" w:cs="Times New Roman"/>
          <w:b/>
        </w:rPr>
        <w:t>Денежные средства, денежные эквиваленты и денежные документы</w:t>
      </w:r>
    </w:p>
    <w:p w:rsidR="00F61FC5" w:rsidRPr="006B44EE" w:rsidRDefault="00F61FC5" w:rsidP="00F61FC5">
      <w:pPr>
        <w:spacing w:after="0" w:line="240" w:lineRule="auto"/>
        <w:jc w:val="both"/>
        <w:rPr>
          <w:rFonts w:ascii="Times New Roman" w:hAnsi="Times New Roman" w:cs="Times New Roman"/>
        </w:rPr>
      </w:pPr>
    </w:p>
    <w:p w:rsidR="00F61FC5" w:rsidRPr="000853BC" w:rsidRDefault="00F61FC5" w:rsidP="00182D11">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Учет денежных средств осуществляется в соответствии с требованиями, установленными Порядком ведения кассовых операций.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Указание № 3210-У)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Учет операций по движению безналичных денежных средств учреждений ведется на основании первичных документов, приложенных к выпискам по соответствующим счетам; по движению наличных денежных средств (денежных документов) – на основании кассовых документов, предусмотренных для оформления соответствующих операций с наличными деньгами (денежными документами).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Ответственность за сохранность ценностей, находящихся в кассе, несет </w:t>
      </w:r>
      <w:r w:rsidR="00891E56" w:rsidRPr="000853BC">
        <w:rPr>
          <w:rFonts w:ascii="Times New Roman" w:hAnsi="Times New Roman" w:cs="Times New Roman"/>
        </w:rPr>
        <w:t xml:space="preserve">материально-ответственное лицо, </w:t>
      </w:r>
      <w:r w:rsidR="00534DB6" w:rsidRPr="000853BC">
        <w:rPr>
          <w:rFonts w:ascii="Times New Roman" w:hAnsi="Times New Roman" w:cs="Times New Roman"/>
        </w:rPr>
        <w:t>назначенное приказом руководителя,</w:t>
      </w:r>
      <w:r w:rsidRPr="000853BC">
        <w:rPr>
          <w:rFonts w:ascii="Times New Roman" w:hAnsi="Times New Roman" w:cs="Times New Roman"/>
        </w:rPr>
        <w:t xml:space="preserve"> в обязательном порядке фиксирует любой приход и расход наличных денежных средств в кассовой книге строго в день составления документа.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На период временного отсутствия материально-ответственного лица (отпуск, болезни или иной причине), на которого возложено обязанность ведения кассовых операций, в соответствии с приказом по </w:t>
      </w:r>
      <w:r w:rsidR="009D3E32" w:rsidRPr="000853BC">
        <w:rPr>
          <w:rFonts w:ascii="Times New Roman" w:hAnsi="Times New Roman" w:cs="Times New Roman"/>
        </w:rPr>
        <w:t>Управлению, Учреждению</w:t>
      </w:r>
      <w:r w:rsidRPr="000853BC">
        <w:rPr>
          <w:rFonts w:ascii="Times New Roman" w:hAnsi="Times New Roman" w:cs="Times New Roman"/>
        </w:rPr>
        <w:t xml:space="preserve"> осуществляется передача полномочий по ведению кассовых </w:t>
      </w:r>
      <w:r w:rsidRPr="000853BC">
        <w:rPr>
          <w:rFonts w:ascii="Times New Roman" w:hAnsi="Times New Roman" w:cs="Times New Roman"/>
        </w:rPr>
        <w:lastRenderedPageBreak/>
        <w:t xml:space="preserve">операций, назначенному материально-ответственному лицу и составляется акт приема-передачи кассы.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Кассовая книга (ф. 0504514) оформляется на бумажном носителе с применением компьютерной программы. Кассовая книга шнуруется, нумеруется, опечатывается не реже одного раза в год.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Прием в кассу наличных денежных средств от физических лиц производится по бланкам строгой отчетности (Квитанции ф. 0504510) и Приходным кассовым ордерам (ф.0310001).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Выдача денег из кассы происходит по расходным кассовым ордерам, по платежным ведомостям, заявлениям на выдачу денег и другим документам.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w:t>
      </w:r>
      <w:proofErr w:type="spellStart"/>
      <w:r w:rsidRPr="000853BC">
        <w:rPr>
          <w:rFonts w:ascii="Times New Roman" w:hAnsi="Times New Roman" w:cs="Times New Roman"/>
        </w:rPr>
        <w:t>пп</w:t>
      </w:r>
      <w:proofErr w:type="spellEnd"/>
      <w:r w:rsidRPr="000853BC">
        <w:rPr>
          <w:rFonts w:ascii="Times New Roman" w:hAnsi="Times New Roman" w:cs="Times New Roman"/>
        </w:rPr>
        <w:t xml:space="preserve">. 4.7 п. 4 Указания № 3210-У) </w:t>
      </w:r>
    </w:p>
    <w:p w:rsidR="00100052" w:rsidRPr="006B44EE" w:rsidRDefault="00100052" w:rsidP="00182D11">
      <w:pPr>
        <w:spacing w:after="0" w:line="240" w:lineRule="auto"/>
        <w:ind w:firstLine="709"/>
        <w:jc w:val="both"/>
        <w:rPr>
          <w:rFonts w:ascii="Times New Roman" w:hAnsi="Times New Roman" w:cs="Times New Roman"/>
        </w:rPr>
      </w:pPr>
    </w:p>
    <w:p w:rsidR="00100052" w:rsidRPr="000853BC" w:rsidRDefault="00100052" w:rsidP="00182D11">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Выдача денег </w:t>
      </w:r>
      <w:r w:rsidR="00EB5DF7" w:rsidRPr="000853BC">
        <w:rPr>
          <w:rFonts w:ascii="Times New Roman" w:hAnsi="Times New Roman" w:cs="Times New Roman"/>
        </w:rPr>
        <w:t xml:space="preserve">в подотчет </w:t>
      </w:r>
      <w:r w:rsidRPr="000853BC">
        <w:rPr>
          <w:rFonts w:ascii="Times New Roman" w:hAnsi="Times New Roman" w:cs="Times New Roman"/>
        </w:rPr>
        <w:t>перечисляться на зарплатные карты сотрудников</w:t>
      </w:r>
      <w:r w:rsidR="00EB5DF7" w:rsidRPr="000853BC">
        <w:rPr>
          <w:rFonts w:ascii="Times New Roman" w:hAnsi="Times New Roman" w:cs="Times New Roman"/>
        </w:rPr>
        <w:t xml:space="preserve"> по заявлению</w:t>
      </w:r>
      <w:r w:rsidRPr="000853BC">
        <w:rPr>
          <w:rFonts w:ascii="Times New Roman" w:hAnsi="Times New Roman" w:cs="Times New Roman"/>
        </w:rPr>
        <w:t>.</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 составе денежных документов учитываются: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почтовые конверты с марками; </w:t>
      </w:r>
    </w:p>
    <w:p w:rsidR="00F61FC5" w:rsidRPr="000853BC" w:rsidRDefault="00F61FC5"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почтовые марки.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169 Инструкции № 157н)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Денежные документы принимаются в кассу и учитываются по фактической стоимости с учетом всех налогов, в том числе возмещаемых.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9 СГС "Учетная политика").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Денежные документы хранятся в кассе. Прием в кассу и выдача из кассы таких документов оформляются Приходными кассовыми ордерами (ф. 0310001) и Расходными кассовыми ордерами (ф. 0310002) с оформлением на них записи "Фондовый".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Приходные и расходные кассовые ордера с записью "Фондовый" регистрируются в Журнале регистрации приходных и расходных кассовых документов отдельно от приходных и расходных кассовых ордеров, оформляющих операций с денежными средствами.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Учет операций с денежными документами ведется на отдельных листах Кассовой книги с проставлением на них записи "Фондовый".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 целях обеспечения контроля за денежными средствами и денежными документами, находящимися в кассе </w:t>
      </w:r>
      <w:r w:rsidR="00100052" w:rsidRPr="000853BC">
        <w:rPr>
          <w:rFonts w:ascii="Times New Roman" w:hAnsi="Times New Roman" w:cs="Times New Roman"/>
        </w:rPr>
        <w:t>Учреждения, Управления</w:t>
      </w:r>
      <w:r w:rsidRPr="000853BC">
        <w:rPr>
          <w:rFonts w:ascii="Times New Roman" w:hAnsi="Times New Roman" w:cs="Times New Roman"/>
        </w:rPr>
        <w:t xml:space="preserve">, ежемесячно, а также в случаях, предусмотренных правовыми актами, проводится ревизия кассы, которая оформляется Актом инвентаризации наличных денежных средств.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9 СГС "Учетная политика")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Бланки строгой отчетности принимаются, хранятся и выдаются в соответствии с </w:t>
      </w:r>
      <w:r w:rsidR="00106E49" w:rsidRPr="000853BC">
        <w:rPr>
          <w:rFonts w:ascii="Times New Roman" w:hAnsi="Times New Roman" w:cs="Times New Roman"/>
        </w:rPr>
        <w:t xml:space="preserve">положением </w:t>
      </w:r>
      <w:r w:rsidRPr="000853BC">
        <w:rPr>
          <w:rFonts w:ascii="Times New Roman" w:hAnsi="Times New Roman" w:cs="Times New Roman"/>
        </w:rPr>
        <w:t xml:space="preserve">порядком, приведенным в приложении № 7 к Учетной политике. </w:t>
      </w:r>
    </w:p>
    <w:p w:rsidR="00F61FC5" w:rsidRPr="006B44EE" w:rsidRDefault="00F61FC5" w:rsidP="00182D11">
      <w:pPr>
        <w:spacing w:after="0" w:line="240" w:lineRule="auto"/>
        <w:ind w:firstLine="709"/>
        <w:jc w:val="both"/>
        <w:rPr>
          <w:rFonts w:ascii="Times New Roman" w:hAnsi="Times New Roman" w:cs="Times New Roman"/>
        </w:rPr>
      </w:pPr>
    </w:p>
    <w:p w:rsidR="00F61FC5" w:rsidRPr="000853BC" w:rsidRDefault="00F61FC5" w:rsidP="00182D11">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9 СГС "Учетная политика") </w:t>
      </w:r>
    </w:p>
    <w:p w:rsidR="004E241B" w:rsidRDefault="004E241B" w:rsidP="00182D11">
      <w:pPr>
        <w:spacing w:after="0" w:line="240" w:lineRule="auto"/>
        <w:ind w:firstLine="709"/>
        <w:jc w:val="both"/>
        <w:rPr>
          <w:rFonts w:ascii="Times New Roman" w:hAnsi="Times New Roman" w:cs="Times New Roman"/>
        </w:rPr>
      </w:pPr>
    </w:p>
    <w:p w:rsidR="004E241B" w:rsidRPr="00106E49" w:rsidRDefault="004E241B" w:rsidP="00182D11">
      <w:pPr>
        <w:pStyle w:val="ConsPlusNormal"/>
        <w:numPr>
          <w:ilvl w:val="1"/>
          <w:numId w:val="20"/>
        </w:numPr>
        <w:ind w:left="0" w:firstLine="709"/>
        <w:jc w:val="both"/>
      </w:pPr>
      <w:r w:rsidRPr="00106E49">
        <w:t>Лимит остатка кассы утверждается приказом руководителя учреждения.</w:t>
      </w:r>
    </w:p>
    <w:p w:rsidR="004E241B" w:rsidRPr="00106E49" w:rsidRDefault="004E241B" w:rsidP="00182D11">
      <w:pPr>
        <w:pStyle w:val="ConsPlusNormal"/>
        <w:ind w:firstLine="709"/>
        <w:jc w:val="both"/>
      </w:pPr>
    </w:p>
    <w:p w:rsidR="004E241B" w:rsidRPr="00106E49" w:rsidRDefault="004E241B" w:rsidP="00182D11">
      <w:pPr>
        <w:pStyle w:val="ConsPlusNormal"/>
        <w:ind w:firstLine="709"/>
        <w:jc w:val="both"/>
      </w:pPr>
      <w:r w:rsidRPr="00106E49">
        <w:t>(</w:t>
      </w:r>
      <w:r w:rsidRPr="00106E49">
        <w:rPr>
          <w:szCs w:val="24"/>
        </w:rPr>
        <w:t xml:space="preserve">Основание: </w:t>
      </w:r>
      <w:hyperlink r:id="rId23" w:history="1">
        <w:r w:rsidRPr="00106E49">
          <w:rPr>
            <w:szCs w:val="24"/>
          </w:rPr>
          <w:t>п. 2</w:t>
        </w:r>
      </w:hyperlink>
      <w:r w:rsidRPr="00106E49">
        <w:rPr>
          <w:szCs w:val="24"/>
        </w:rPr>
        <w:t xml:space="preserve"> Указания N 3210-У</w:t>
      </w:r>
      <w:r w:rsidRPr="00106E49">
        <w:t>)</w:t>
      </w:r>
    </w:p>
    <w:p w:rsidR="009E3DB4" w:rsidRPr="00106E49" w:rsidRDefault="009E3DB4" w:rsidP="00182D11">
      <w:pPr>
        <w:pStyle w:val="ConsPlusNormal"/>
        <w:ind w:firstLine="709"/>
        <w:jc w:val="both"/>
      </w:pPr>
    </w:p>
    <w:p w:rsidR="009E3DB4" w:rsidRPr="00106E49" w:rsidRDefault="009E3DB4" w:rsidP="00182D11">
      <w:pPr>
        <w:pStyle w:val="ConsPlusNormal"/>
        <w:numPr>
          <w:ilvl w:val="1"/>
          <w:numId w:val="20"/>
        </w:numPr>
        <w:ind w:left="0" w:firstLine="709"/>
        <w:jc w:val="both"/>
      </w:pPr>
      <w:r w:rsidRPr="00106E49">
        <w:lastRenderedPageBreak/>
        <w:t>Операции на счете 210 03 отражаются в случае, когда средства зачисляются на банковский счет казначейства 401 16 "Средства для выдачи и внесения наличных денег и осуществления расчетов по отдельным операциям".</w:t>
      </w:r>
    </w:p>
    <w:p w:rsidR="009E3DB4" w:rsidRPr="008E2875" w:rsidRDefault="009E3DB4" w:rsidP="00182D11">
      <w:pPr>
        <w:pStyle w:val="ConsPlusNormal"/>
        <w:ind w:firstLine="709"/>
        <w:jc w:val="both"/>
      </w:pPr>
      <w:r w:rsidRPr="00106E49">
        <w:t xml:space="preserve">Операции отражаются на счете 201 23 в том случае, когда средства не поступили в казначейскую систему (на счет N 401 16), в том числе при передаче денежных средств из кассы инкассаторам для последующего внесения на счет учреждения, при внесении </w:t>
      </w:r>
      <w:r w:rsidRPr="008E2875">
        <w:t>наличных средств с использованием банковских карт через банкомат (пункт выдачи наличных денежных средств, электронный терминал или другое техническое средство), поступление оплаты от клиентов через платежный терминал.</w:t>
      </w:r>
    </w:p>
    <w:p w:rsidR="00F61FC5" w:rsidRPr="008E2875" w:rsidRDefault="00F61FC5" w:rsidP="00F61FC5">
      <w:pPr>
        <w:spacing w:after="0" w:line="240" w:lineRule="auto"/>
        <w:jc w:val="both"/>
        <w:rPr>
          <w:rFonts w:ascii="Times New Roman" w:hAnsi="Times New Roman" w:cs="Times New Roman"/>
        </w:rPr>
      </w:pPr>
    </w:p>
    <w:p w:rsidR="00F61FC5" w:rsidRPr="00182D11" w:rsidRDefault="00F61FC5" w:rsidP="00182D11">
      <w:pPr>
        <w:pStyle w:val="a4"/>
        <w:numPr>
          <w:ilvl w:val="0"/>
          <w:numId w:val="20"/>
        </w:numPr>
        <w:spacing w:after="0" w:line="240" w:lineRule="auto"/>
        <w:jc w:val="center"/>
        <w:rPr>
          <w:rFonts w:ascii="Times New Roman" w:hAnsi="Times New Roman" w:cs="Times New Roman"/>
          <w:b/>
        </w:rPr>
      </w:pPr>
      <w:r w:rsidRPr="00182D11">
        <w:rPr>
          <w:rFonts w:ascii="Times New Roman" w:hAnsi="Times New Roman" w:cs="Times New Roman"/>
          <w:b/>
        </w:rPr>
        <w:t>Расчеты с дебиторами</w:t>
      </w:r>
    </w:p>
    <w:p w:rsidR="000E26B7" w:rsidRPr="008E2875" w:rsidRDefault="000E26B7" w:rsidP="00F61FC5">
      <w:pPr>
        <w:spacing w:after="0" w:line="240" w:lineRule="auto"/>
        <w:jc w:val="both"/>
        <w:rPr>
          <w:rFonts w:ascii="Times New Roman" w:hAnsi="Times New Roman" w:cs="Times New Roman"/>
        </w:rPr>
      </w:pPr>
    </w:p>
    <w:p w:rsidR="001728A9" w:rsidRPr="001728A9" w:rsidRDefault="001728A9" w:rsidP="000468DD">
      <w:pPr>
        <w:pStyle w:val="a4"/>
        <w:numPr>
          <w:ilvl w:val="1"/>
          <w:numId w:val="20"/>
        </w:numPr>
        <w:spacing w:after="0" w:line="240" w:lineRule="auto"/>
        <w:ind w:left="0" w:firstLine="709"/>
        <w:jc w:val="both"/>
        <w:rPr>
          <w:rFonts w:ascii="Times New Roman" w:hAnsi="Times New Roman" w:cs="Times New Roman"/>
          <w:u w:val="single"/>
        </w:rPr>
      </w:pPr>
      <w:r w:rsidRPr="001728A9">
        <w:rPr>
          <w:rFonts w:ascii="Times New Roman" w:hAnsi="Times New Roman" w:cs="Times New Roman"/>
          <w:u w:val="single"/>
        </w:rPr>
        <w:t>Для казенных учреждений:</w:t>
      </w:r>
    </w:p>
    <w:p w:rsidR="001728A9" w:rsidRPr="001728A9" w:rsidRDefault="001728A9" w:rsidP="000468DD">
      <w:pPr>
        <w:pStyle w:val="a4"/>
        <w:spacing w:after="0" w:line="240" w:lineRule="auto"/>
        <w:ind w:left="0" w:firstLine="709"/>
        <w:jc w:val="both"/>
        <w:rPr>
          <w:rFonts w:ascii="Times New Roman" w:hAnsi="Times New Roman" w:cs="Times New Roman"/>
        </w:rPr>
      </w:pPr>
      <w:r w:rsidRPr="001728A9">
        <w:rPr>
          <w:rFonts w:ascii="Times New Roman" w:hAnsi="Times New Roman" w:cs="Times New Roman"/>
        </w:rPr>
        <w:t>Перечень, администрируемых доходов определяется главным администратором доходов бюджета, согласно приказа начальника.</w:t>
      </w:r>
    </w:p>
    <w:p w:rsidR="001728A9" w:rsidRPr="001728A9" w:rsidRDefault="001728A9" w:rsidP="000468DD">
      <w:pPr>
        <w:pStyle w:val="a4"/>
        <w:spacing w:after="0" w:line="240" w:lineRule="auto"/>
        <w:ind w:left="0" w:firstLine="709"/>
        <w:jc w:val="both"/>
        <w:rPr>
          <w:rFonts w:ascii="Times New Roman" w:hAnsi="Times New Roman" w:cs="Times New Roman"/>
        </w:rPr>
      </w:pPr>
      <w:r w:rsidRPr="001728A9">
        <w:rPr>
          <w:rFonts w:ascii="Times New Roman" w:hAnsi="Times New Roman" w:cs="Times New Roman"/>
        </w:rPr>
        <w:t>Учреждение администрирует поступления в бюджет на счете КБК 1.210.02.000 по правилам, установленным главным администратором доходов бюджета.</w:t>
      </w:r>
    </w:p>
    <w:p w:rsidR="001728A9" w:rsidRPr="001728A9" w:rsidRDefault="001728A9" w:rsidP="000468DD">
      <w:pPr>
        <w:pStyle w:val="a4"/>
        <w:spacing w:after="0" w:line="240" w:lineRule="auto"/>
        <w:ind w:left="0" w:firstLine="709"/>
        <w:jc w:val="both"/>
        <w:rPr>
          <w:rFonts w:ascii="Times New Roman" w:hAnsi="Times New Roman" w:cs="Times New Roman"/>
        </w:rPr>
      </w:pPr>
      <w:r w:rsidRPr="001728A9">
        <w:rPr>
          <w:rFonts w:ascii="Times New Roman" w:hAnsi="Times New Roman" w:cs="Times New Roman"/>
        </w:rPr>
        <w:t>Излишне полученные от плательщиков средства возвращаются на основании заявления плательщика и акта сверки с плательщиком.</w:t>
      </w:r>
    </w:p>
    <w:p w:rsidR="001728A9" w:rsidRDefault="001728A9" w:rsidP="000468DD">
      <w:pPr>
        <w:pStyle w:val="a4"/>
        <w:spacing w:after="0" w:line="240" w:lineRule="auto"/>
        <w:ind w:left="0" w:firstLine="709"/>
        <w:jc w:val="both"/>
        <w:rPr>
          <w:rFonts w:ascii="Times New Roman" w:hAnsi="Times New Roman" w:cs="Times New Roman"/>
        </w:rPr>
      </w:pPr>
    </w:p>
    <w:p w:rsidR="00F61FC5" w:rsidRPr="000853BC" w:rsidRDefault="00F61FC5" w:rsidP="000468DD">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 составе доходов </w:t>
      </w:r>
      <w:r w:rsidR="00100052" w:rsidRPr="000853BC">
        <w:rPr>
          <w:rFonts w:ascii="Times New Roman" w:hAnsi="Times New Roman" w:cs="Times New Roman"/>
        </w:rPr>
        <w:t xml:space="preserve">Управления, </w:t>
      </w:r>
      <w:r w:rsidRPr="000853BC">
        <w:rPr>
          <w:rFonts w:ascii="Times New Roman" w:hAnsi="Times New Roman" w:cs="Times New Roman"/>
        </w:rPr>
        <w:t xml:space="preserve">Учреждения учитываются, начисленные учреждением в момент возникновения требований к их плательщикам, возникающих в силу договоров, соглашений, а также при выполнении субъектом учета возложенных согласно законодательству Российской Федерации на него функций. </w:t>
      </w:r>
    </w:p>
    <w:p w:rsidR="00F61FC5" w:rsidRPr="008E2875" w:rsidRDefault="00F61FC5" w:rsidP="000468DD">
      <w:pPr>
        <w:spacing w:after="0" w:line="240" w:lineRule="auto"/>
        <w:ind w:firstLine="709"/>
        <w:jc w:val="both"/>
        <w:rPr>
          <w:rFonts w:ascii="Times New Roman" w:hAnsi="Times New Roman" w:cs="Times New Roman"/>
        </w:rPr>
      </w:pPr>
    </w:p>
    <w:p w:rsidR="00F61FC5" w:rsidRPr="000853BC" w:rsidRDefault="00F61FC5" w:rsidP="000468DD">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199 Инструкции № 157н) </w:t>
      </w:r>
    </w:p>
    <w:p w:rsidR="00F61FC5" w:rsidRPr="008E2875" w:rsidRDefault="00F61FC5" w:rsidP="000468DD">
      <w:pPr>
        <w:spacing w:after="0" w:line="240" w:lineRule="auto"/>
        <w:ind w:firstLine="709"/>
        <w:jc w:val="both"/>
        <w:rPr>
          <w:rFonts w:ascii="Times New Roman" w:hAnsi="Times New Roman" w:cs="Times New Roman"/>
        </w:rPr>
      </w:pPr>
    </w:p>
    <w:p w:rsidR="004C0FF6" w:rsidRPr="004C0FF6" w:rsidRDefault="004C0FF6" w:rsidP="000468DD">
      <w:pPr>
        <w:pStyle w:val="a4"/>
        <w:numPr>
          <w:ilvl w:val="1"/>
          <w:numId w:val="20"/>
        </w:numPr>
        <w:spacing w:after="0" w:line="240" w:lineRule="auto"/>
        <w:ind w:left="0" w:firstLine="709"/>
        <w:jc w:val="both"/>
        <w:rPr>
          <w:rFonts w:ascii="Times New Roman" w:hAnsi="Times New Roman" w:cs="Times New Roman"/>
          <w:u w:val="single"/>
        </w:rPr>
      </w:pPr>
      <w:r w:rsidRPr="004C0FF6">
        <w:rPr>
          <w:rFonts w:ascii="Times New Roman" w:hAnsi="Times New Roman" w:cs="Times New Roman"/>
          <w:u w:val="single"/>
        </w:rPr>
        <w:t>Для бюджетных учреждений:</w:t>
      </w:r>
    </w:p>
    <w:p w:rsidR="00F61FC5" w:rsidRPr="000853BC" w:rsidRDefault="00F61FC5" w:rsidP="000468DD">
      <w:pPr>
        <w:pStyle w:val="a4"/>
        <w:numPr>
          <w:ilvl w:val="2"/>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Доходы от штрафов, пеней неустоек, возмещения ущерба признаются в бухгалтерском учете на дату возникновения требования к плательщику штрафов, пеней, неустоек, возмещения ущерба: </w:t>
      </w:r>
    </w:p>
    <w:p w:rsidR="00F61FC5" w:rsidRPr="008E2875" w:rsidRDefault="00F61FC5" w:rsidP="000468DD">
      <w:pPr>
        <w:spacing w:after="0" w:line="240" w:lineRule="auto"/>
        <w:ind w:firstLine="709"/>
        <w:jc w:val="both"/>
        <w:rPr>
          <w:rFonts w:ascii="Times New Roman" w:hAnsi="Times New Roman" w:cs="Times New Roman"/>
        </w:rPr>
      </w:pPr>
    </w:p>
    <w:p w:rsidR="00F61FC5" w:rsidRPr="000853BC" w:rsidRDefault="00F61FC5" w:rsidP="000468DD">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при вступлени</w:t>
      </w:r>
      <w:r w:rsidR="00106E49" w:rsidRPr="000853BC">
        <w:rPr>
          <w:rFonts w:ascii="Times New Roman" w:hAnsi="Times New Roman" w:cs="Times New Roman"/>
        </w:rPr>
        <w:t>и</w:t>
      </w:r>
      <w:r w:rsidRPr="000853BC">
        <w:rPr>
          <w:rFonts w:ascii="Times New Roman" w:hAnsi="Times New Roman" w:cs="Times New Roman"/>
        </w:rPr>
        <w:t xml:space="preserve"> в законную силу вынесенного постановления (решения) суда по делу об административном нарушении; </w:t>
      </w:r>
    </w:p>
    <w:p w:rsidR="00F61FC5" w:rsidRPr="008E2875" w:rsidRDefault="00F61FC5" w:rsidP="000468DD">
      <w:pPr>
        <w:spacing w:after="0" w:line="240" w:lineRule="auto"/>
        <w:ind w:firstLine="709"/>
        <w:jc w:val="both"/>
        <w:rPr>
          <w:rFonts w:ascii="Times New Roman" w:hAnsi="Times New Roman" w:cs="Times New Roman"/>
        </w:rPr>
      </w:pPr>
    </w:p>
    <w:p w:rsidR="00F61FC5" w:rsidRPr="000853BC" w:rsidRDefault="00F61FC5" w:rsidP="000468DD">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при предъявлени</w:t>
      </w:r>
      <w:r w:rsidR="00106E49" w:rsidRPr="000853BC">
        <w:rPr>
          <w:rFonts w:ascii="Times New Roman" w:hAnsi="Times New Roman" w:cs="Times New Roman"/>
        </w:rPr>
        <w:t>и</w:t>
      </w:r>
      <w:r w:rsidRPr="000853BC">
        <w:rPr>
          <w:rFonts w:ascii="Times New Roman" w:hAnsi="Times New Roman" w:cs="Times New Roman"/>
        </w:rPr>
        <w:t xml:space="preserve"> плательщику документа, устанавливающего права требования по уплате предусмотренным контрактом (договором, соглашением) неустоек (штрафов, пеней). </w:t>
      </w:r>
    </w:p>
    <w:p w:rsidR="00F61FC5" w:rsidRPr="000853BC" w:rsidRDefault="00F61FC5" w:rsidP="000468DD">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Эти доходы начисляются в сумме, указанной в соответствующих документах. </w:t>
      </w:r>
    </w:p>
    <w:p w:rsidR="00F61FC5" w:rsidRPr="008E2875" w:rsidRDefault="00F61FC5" w:rsidP="000468DD">
      <w:pPr>
        <w:spacing w:after="0" w:line="240" w:lineRule="auto"/>
        <w:ind w:firstLine="709"/>
        <w:jc w:val="both"/>
        <w:rPr>
          <w:rFonts w:ascii="Times New Roman" w:hAnsi="Times New Roman" w:cs="Times New Roman"/>
        </w:rPr>
      </w:pPr>
    </w:p>
    <w:p w:rsidR="00F61FC5" w:rsidRPr="000853BC" w:rsidRDefault="00F61FC5" w:rsidP="000468DD">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9 СГС "Учетная политика") </w:t>
      </w:r>
    </w:p>
    <w:p w:rsidR="00F61FC5" w:rsidRPr="008E2875" w:rsidRDefault="00F61FC5" w:rsidP="000468DD">
      <w:pPr>
        <w:spacing w:after="0" w:line="240" w:lineRule="auto"/>
        <w:ind w:firstLine="709"/>
        <w:jc w:val="both"/>
        <w:rPr>
          <w:rFonts w:ascii="Times New Roman" w:hAnsi="Times New Roman" w:cs="Times New Roman"/>
        </w:rPr>
      </w:pPr>
    </w:p>
    <w:p w:rsidR="000468DD" w:rsidRDefault="000468DD" w:rsidP="000468DD">
      <w:pPr>
        <w:pStyle w:val="a4"/>
        <w:numPr>
          <w:ilvl w:val="2"/>
          <w:numId w:val="20"/>
        </w:numPr>
        <w:spacing w:after="0" w:line="240" w:lineRule="auto"/>
        <w:ind w:left="0" w:firstLine="720"/>
        <w:jc w:val="both"/>
        <w:rPr>
          <w:rFonts w:ascii="Times New Roman" w:hAnsi="Times New Roman" w:cs="Times New Roman"/>
        </w:rPr>
      </w:pPr>
      <w:r w:rsidRPr="000468DD">
        <w:rPr>
          <w:rFonts w:ascii="Times New Roman" w:hAnsi="Times New Roman" w:cs="Times New Roman"/>
        </w:rPr>
        <w:t>Расчеты по доходам в виде неустойки (штрафа, пени) по условиям гражданско-правовых договоров, в том числе полученным в результате зачета встречных требований в соответствии с положениями ст. 410 ГК РФ, а также иные аналогичные доходы учитываются на счете 2 209 40</w:t>
      </w:r>
      <w:r>
        <w:rPr>
          <w:rFonts w:ascii="Times New Roman" w:hAnsi="Times New Roman" w:cs="Times New Roman"/>
        </w:rPr>
        <w:t> </w:t>
      </w:r>
      <w:r w:rsidRPr="000468DD">
        <w:rPr>
          <w:rFonts w:ascii="Times New Roman" w:hAnsi="Times New Roman" w:cs="Times New Roman"/>
        </w:rPr>
        <w:t>000.</w:t>
      </w:r>
    </w:p>
    <w:p w:rsidR="000468DD" w:rsidRPr="000468DD" w:rsidRDefault="000468DD" w:rsidP="000468DD">
      <w:pPr>
        <w:pStyle w:val="a4"/>
        <w:spacing w:after="0" w:line="240" w:lineRule="auto"/>
        <w:jc w:val="both"/>
        <w:rPr>
          <w:rFonts w:ascii="Times New Roman" w:hAnsi="Times New Roman" w:cs="Times New Roman"/>
        </w:rPr>
      </w:pPr>
    </w:p>
    <w:p w:rsidR="000468DD" w:rsidRDefault="000468DD" w:rsidP="000468DD">
      <w:pPr>
        <w:pStyle w:val="a4"/>
        <w:spacing w:after="0" w:line="240" w:lineRule="auto"/>
        <w:ind w:left="0" w:firstLine="720"/>
        <w:jc w:val="both"/>
        <w:rPr>
          <w:rFonts w:ascii="Times New Roman" w:hAnsi="Times New Roman" w:cs="Times New Roman"/>
        </w:rPr>
      </w:pPr>
      <w:r>
        <w:rPr>
          <w:rFonts w:ascii="Times New Roman" w:hAnsi="Times New Roman" w:cs="Times New Roman"/>
        </w:rPr>
        <w:t>(</w:t>
      </w:r>
      <w:r w:rsidRPr="000468DD">
        <w:rPr>
          <w:rFonts w:ascii="Times New Roman" w:hAnsi="Times New Roman" w:cs="Times New Roman"/>
        </w:rPr>
        <w:t>Основание: п. 220,п. 221 Инструкции № 157н</w:t>
      </w:r>
      <w:r>
        <w:rPr>
          <w:rFonts w:ascii="Times New Roman" w:hAnsi="Times New Roman" w:cs="Times New Roman"/>
        </w:rPr>
        <w:t>)</w:t>
      </w:r>
    </w:p>
    <w:p w:rsidR="000468DD" w:rsidRPr="000468DD" w:rsidRDefault="000468DD" w:rsidP="000468DD">
      <w:pPr>
        <w:pStyle w:val="a4"/>
        <w:spacing w:after="0" w:line="240" w:lineRule="auto"/>
        <w:ind w:left="0" w:firstLine="720"/>
        <w:jc w:val="both"/>
        <w:rPr>
          <w:rFonts w:ascii="Times New Roman" w:hAnsi="Times New Roman" w:cs="Times New Roman"/>
        </w:rPr>
      </w:pPr>
    </w:p>
    <w:p w:rsidR="000468DD" w:rsidRDefault="000468DD" w:rsidP="000468DD">
      <w:pPr>
        <w:pStyle w:val="a4"/>
        <w:numPr>
          <w:ilvl w:val="2"/>
          <w:numId w:val="20"/>
        </w:numPr>
        <w:spacing w:after="0" w:line="240" w:lineRule="auto"/>
        <w:ind w:left="0" w:firstLine="720"/>
        <w:jc w:val="both"/>
        <w:rPr>
          <w:rFonts w:ascii="Times New Roman" w:hAnsi="Times New Roman" w:cs="Times New Roman"/>
        </w:rPr>
      </w:pPr>
      <w:r w:rsidRPr="000468DD">
        <w:rPr>
          <w:rFonts w:ascii="Times New Roman" w:hAnsi="Times New Roman" w:cs="Times New Roman"/>
        </w:rPr>
        <w:t>Возмещение в натуральной форме ущерба, причиненного нефинансовым активам, отражается по тому же коду вида финансового обеспечения (деятельности), по которому осуществлялся их учет.</w:t>
      </w:r>
    </w:p>
    <w:p w:rsidR="000468DD" w:rsidRPr="000468DD" w:rsidRDefault="000468DD" w:rsidP="000468DD">
      <w:pPr>
        <w:pStyle w:val="a4"/>
        <w:spacing w:after="0" w:line="240" w:lineRule="auto"/>
        <w:jc w:val="both"/>
        <w:rPr>
          <w:rFonts w:ascii="Times New Roman" w:hAnsi="Times New Roman" w:cs="Times New Roman"/>
        </w:rPr>
      </w:pPr>
    </w:p>
    <w:p w:rsidR="000468DD" w:rsidRDefault="000468DD" w:rsidP="000468DD">
      <w:pPr>
        <w:pStyle w:val="a4"/>
        <w:numPr>
          <w:ilvl w:val="2"/>
          <w:numId w:val="20"/>
        </w:numPr>
        <w:spacing w:after="0" w:line="240" w:lineRule="auto"/>
        <w:ind w:left="0" w:firstLine="720"/>
        <w:jc w:val="both"/>
        <w:rPr>
          <w:rFonts w:ascii="Times New Roman" w:hAnsi="Times New Roman" w:cs="Times New Roman"/>
        </w:rPr>
      </w:pPr>
      <w:r w:rsidRPr="000468DD">
        <w:rPr>
          <w:rFonts w:ascii="Times New Roman" w:hAnsi="Times New Roman" w:cs="Times New Roman"/>
        </w:rPr>
        <w:t>Поступление денежных средств от виновных лиц в возмещение ущерба, причиненного финансовым активам, отражается по тому же коду вида финансового обеспечения (деятельности), по которому осуществлялся их учет.</w:t>
      </w:r>
    </w:p>
    <w:p w:rsidR="000468DD" w:rsidRPr="000468DD" w:rsidRDefault="000468DD" w:rsidP="000468DD">
      <w:pPr>
        <w:pStyle w:val="a4"/>
        <w:rPr>
          <w:rFonts w:ascii="Times New Roman" w:hAnsi="Times New Roman" w:cs="Times New Roman"/>
        </w:rPr>
      </w:pPr>
    </w:p>
    <w:p w:rsidR="00F61FC5" w:rsidRPr="000853BC" w:rsidRDefault="00B4254F" w:rsidP="000468DD">
      <w:pPr>
        <w:pStyle w:val="a4"/>
        <w:numPr>
          <w:ilvl w:val="2"/>
          <w:numId w:val="20"/>
        </w:numPr>
        <w:spacing w:after="0" w:line="240" w:lineRule="auto"/>
        <w:ind w:left="0" w:firstLine="720"/>
        <w:jc w:val="both"/>
        <w:rPr>
          <w:rFonts w:ascii="Times New Roman" w:hAnsi="Times New Roman" w:cs="Times New Roman"/>
        </w:rPr>
      </w:pPr>
      <w:r w:rsidRPr="000853BC">
        <w:rPr>
          <w:rFonts w:ascii="Times New Roman" w:hAnsi="Times New Roman" w:cs="Times New Roman"/>
        </w:rPr>
        <w:lastRenderedPageBreak/>
        <w:t>Начисление доходов в виде добровольных пожертвований на дату подписания договора (заявления) о пожертвовании либо на дату поступления имущества и денег, если письменный договор (заявление) пожертвования не заключался.</w:t>
      </w:r>
    </w:p>
    <w:p w:rsidR="00F61FC5" w:rsidRPr="008E2875" w:rsidRDefault="00F61FC5" w:rsidP="000468DD">
      <w:pPr>
        <w:spacing w:after="0" w:line="240" w:lineRule="auto"/>
        <w:ind w:firstLine="709"/>
        <w:jc w:val="both"/>
        <w:rPr>
          <w:rFonts w:ascii="Times New Roman" w:hAnsi="Times New Roman" w:cs="Times New Roman"/>
        </w:rPr>
      </w:pPr>
    </w:p>
    <w:p w:rsidR="00F61FC5" w:rsidRPr="000853BC" w:rsidRDefault="00F61FC5" w:rsidP="000468DD">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Доходы от реализации нефинансовых активов признаются на дату их реализации</w:t>
      </w:r>
      <w:r w:rsidR="00100052" w:rsidRPr="000853BC">
        <w:rPr>
          <w:rFonts w:ascii="Times New Roman" w:hAnsi="Times New Roman" w:cs="Times New Roman"/>
        </w:rPr>
        <w:t xml:space="preserve"> </w:t>
      </w:r>
      <w:r w:rsidRPr="000853BC">
        <w:rPr>
          <w:rFonts w:ascii="Times New Roman" w:hAnsi="Times New Roman" w:cs="Times New Roman"/>
        </w:rPr>
        <w:t xml:space="preserve">(перехода права собственности). </w:t>
      </w:r>
    </w:p>
    <w:p w:rsidR="00F61FC5" w:rsidRPr="008E2875" w:rsidRDefault="00F61FC5" w:rsidP="000468DD">
      <w:pPr>
        <w:spacing w:after="0" w:line="240" w:lineRule="auto"/>
        <w:ind w:firstLine="709"/>
        <w:jc w:val="both"/>
        <w:rPr>
          <w:rFonts w:ascii="Times New Roman" w:hAnsi="Times New Roman" w:cs="Times New Roman"/>
        </w:rPr>
      </w:pPr>
    </w:p>
    <w:p w:rsidR="00F61FC5" w:rsidRPr="000853BC" w:rsidRDefault="00F61FC5" w:rsidP="000468DD">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9 СГС "Учетная политика") </w:t>
      </w:r>
    </w:p>
    <w:p w:rsidR="00F61FC5" w:rsidRPr="008E2875" w:rsidRDefault="00F61FC5" w:rsidP="000468DD">
      <w:pPr>
        <w:spacing w:after="0" w:line="240" w:lineRule="auto"/>
        <w:ind w:firstLine="709"/>
        <w:jc w:val="both"/>
        <w:rPr>
          <w:rFonts w:ascii="Times New Roman" w:hAnsi="Times New Roman" w:cs="Times New Roman"/>
        </w:rPr>
      </w:pPr>
    </w:p>
    <w:p w:rsidR="00F61FC5" w:rsidRPr="000853BC" w:rsidRDefault="00F61FC5" w:rsidP="000468DD">
      <w:pPr>
        <w:pStyle w:val="a4"/>
        <w:numPr>
          <w:ilvl w:val="2"/>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Доходы по условным арендным платежам (возмещение затрат по содержанию</w:t>
      </w:r>
      <w:r w:rsidR="00AB51A7" w:rsidRPr="000853BC">
        <w:rPr>
          <w:rFonts w:ascii="Times New Roman" w:hAnsi="Times New Roman" w:cs="Times New Roman"/>
        </w:rPr>
        <w:t xml:space="preserve"> и коммунальных затрат</w:t>
      </w:r>
      <w:r w:rsidRPr="000853BC">
        <w:rPr>
          <w:rFonts w:ascii="Times New Roman" w:hAnsi="Times New Roman" w:cs="Times New Roman"/>
        </w:rPr>
        <w:t>) и соответствующая задолженность дебиторов определяются с учетом условий договора аренды (безвозмездного пользования), счетов поставщиков (подрядчиков)</w:t>
      </w:r>
      <w:r w:rsidR="00AB51A7" w:rsidRPr="000853BC">
        <w:rPr>
          <w:rFonts w:ascii="Times New Roman" w:hAnsi="Times New Roman" w:cs="Times New Roman"/>
        </w:rPr>
        <w:t>, бухгалтерской справки (ф. 0504833)</w:t>
      </w:r>
      <w:r w:rsidRPr="000853BC">
        <w:rPr>
          <w:rFonts w:ascii="Times New Roman" w:hAnsi="Times New Roman" w:cs="Times New Roman"/>
        </w:rPr>
        <w:t xml:space="preserve">. </w:t>
      </w:r>
    </w:p>
    <w:p w:rsidR="00F61FC5" w:rsidRPr="008E2875" w:rsidRDefault="00F61FC5" w:rsidP="000468DD">
      <w:pPr>
        <w:spacing w:after="0" w:line="240" w:lineRule="auto"/>
        <w:ind w:firstLine="709"/>
        <w:jc w:val="both"/>
        <w:rPr>
          <w:rFonts w:ascii="Times New Roman" w:hAnsi="Times New Roman" w:cs="Times New Roman"/>
        </w:rPr>
      </w:pPr>
    </w:p>
    <w:p w:rsidR="00F61FC5" w:rsidRPr="000853BC" w:rsidRDefault="00F61FC5" w:rsidP="000468DD">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25 СГС "Аренда", п. 9 СГС "Учетная политика") </w:t>
      </w:r>
    </w:p>
    <w:p w:rsidR="00F61FC5" w:rsidRPr="006B44EE" w:rsidRDefault="00F61FC5" w:rsidP="000468DD">
      <w:pPr>
        <w:spacing w:after="0" w:line="240" w:lineRule="auto"/>
        <w:ind w:firstLine="709"/>
        <w:jc w:val="both"/>
        <w:rPr>
          <w:rFonts w:ascii="Times New Roman" w:hAnsi="Times New Roman" w:cs="Times New Roman"/>
        </w:rPr>
      </w:pPr>
    </w:p>
    <w:p w:rsidR="00F61FC5" w:rsidRPr="000853BC" w:rsidRDefault="00F61FC5" w:rsidP="000468DD">
      <w:pPr>
        <w:pStyle w:val="a4"/>
        <w:numPr>
          <w:ilvl w:val="2"/>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Сумма ущерба от недостач (хищений) материальных ценностей определяется исходя из справедливой стоимости, устанавливаемой комиссией по поступлению и выбытию активов. </w:t>
      </w:r>
    </w:p>
    <w:p w:rsidR="00F61FC5" w:rsidRPr="006B44EE" w:rsidRDefault="00F61FC5" w:rsidP="000468DD">
      <w:pPr>
        <w:spacing w:after="0" w:line="240" w:lineRule="auto"/>
        <w:ind w:firstLine="709"/>
        <w:jc w:val="both"/>
        <w:rPr>
          <w:rFonts w:ascii="Times New Roman" w:hAnsi="Times New Roman" w:cs="Times New Roman"/>
        </w:rPr>
      </w:pPr>
    </w:p>
    <w:p w:rsidR="00F61FC5" w:rsidRPr="000853BC" w:rsidRDefault="00F61FC5" w:rsidP="000468DD">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п. 6, 220 Инструкции № 157н) </w:t>
      </w:r>
    </w:p>
    <w:p w:rsidR="00F61FC5" w:rsidRPr="006B44EE" w:rsidRDefault="00F61FC5" w:rsidP="000468DD">
      <w:pPr>
        <w:spacing w:after="0" w:line="240" w:lineRule="auto"/>
        <w:ind w:firstLine="709"/>
        <w:jc w:val="both"/>
        <w:rPr>
          <w:rFonts w:ascii="Times New Roman" w:hAnsi="Times New Roman" w:cs="Times New Roman"/>
        </w:rPr>
      </w:pPr>
    </w:p>
    <w:p w:rsidR="000174E2" w:rsidRPr="000853BC" w:rsidRDefault="000174E2" w:rsidP="000468DD">
      <w:pPr>
        <w:pStyle w:val="a4"/>
        <w:widowControl w:val="0"/>
        <w:numPr>
          <w:ilvl w:val="2"/>
          <w:numId w:val="20"/>
        </w:numPr>
        <w:autoSpaceDE w:val="0"/>
        <w:autoSpaceDN w:val="0"/>
        <w:spacing w:after="0" w:line="240" w:lineRule="auto"/>
        <w:ind w:left="0" w:firstLine="709"/>
        <w:jc w:val="both"/>
        <w:rPr>
          <w:rFonts w:ascii="Times New Roman" w:eastAsia="Times New Roman" w:hAnsi="Times New Roman" w:cs="Times New Roman"/>
          <w:lang w:eastAsia="ru-RU"/>
        </w:rPr>
      </w:pPr>
      <w:r w:rsidRPr="000853BC">
        <w:rPr>
          <w:rFonts w:ascii="Times New Roman" w:eastAsia="Times New Roman" w:hAnsi="Times New Roman" w:cs="Times New Roman"/>
          <w:lang w:eastAsia="ru-RU"/>
        </w:rPr>
        <w:t xml:space="preserve">Начисление доходов полученных от приносящей доход деятельности в рамках услуги по содержанию ребенка, оказываемой родителям (законным представителям), отражается в Ведомости по расчетам с родителями за содержание детей в ДОУ на основании Табеля учета посещаемости детей (ф. 0504608), в рамках обычая делового оборота, подтверждающая компенсации для родителей (законных) представителей детей, посещающих Учреждение, реализующие основную образовательную программу дошкольного образования на территории </w:t>
      </w:r>
      <w:proofErr w:type="spellStart"/>
      <w:r w:rsidRPr="000853BC">
        <w:rPr>
          <w:rFonts w:ascii="Times New Roman" w:eastAsia="Times New Roman" w:hAnsi="Times New Roman" w:cs="Times New Roman"/>
          <w:lang w:eastAsia="ru-RU"/>
        </w:rPr>
        <w:t>Чебаркульского</w:t>
      </w:r>
      <w:proofErr w:type="spellEnd"/>
      <w:r w:rsidRPr="000853BC">
        <w:rPr>
          <w:rFonts w:ascii="Times New Roman" w:eastAsia="Times New Roman" w:hAnsi="Times New Roman" w:cs="Times New Roman"/>
          <w:lang w:eastAsia="ru-RU"/>
        </w:rPr>
        <w:t xml:space="preserve"> городского округа, которые регламентируются </w:t>
      </w:r>
      <w:bookmarkStart w:id="1" w:name="OLE_LINK43"/>
      <w:bookmarkStart w:id="2" w:name="OLE_LINK44"/>
      <w:r w:rsidRPr="000853BC">
        <w:rPr>
          <w:rFonts w:ascii="Times New Roman" w:eastAsia="Times New Roman" w:hAnsi="Times New Roman" w:cs="Times New Roman"/>
          <w:lang w:eastAsia="ru-RU"/>
        </w:rPr>
        <w:t>нормативно-правовыми актами муниципального образования</w:t>
      </w:r>
      <w:bookmarkEnd w:id="1"/>
      <w:bookmarkEnd w:id="2"/>
      <w:r w:rsidRPr="000853BC">
        <w:rPr>
          <w:rFonts w:ascii="Times New Roman" w:eastAsia="Times New Roman" w:hAnsi="Times New Roman" w:cs="Times New Roman"/>
          <w:lang w:eastAsia="ru-RU"/>
        </w:rPr>
        <w:t>.</w:t>
      </w:r>
      <w:r w:rsidR="00F74F09" w:rsidRPr="000853BC">
        <w:rPr>
          <w:rFonts w:ascii="Times New Roman" w:eastAsia="Times New Roman" w:hAnsi="Times New Roman" w:cs="Times New Roman"/>
          <w:lang w:eastAsia="ru-RU"/>
        </w:rPr>
        <w:t xml:space="preserve"> </w:t>
      </w:r>
      <w:r w:rsidR="00C71938" w:rsidRPr="000853BC">
        <w:rPr>
          <w:rFonts w:ascii="Times New Roman" w:eastAsia="Times New Roman" w:hAnsi="Times New Roman" w:cs="Times New Roman"/>
          <w:lang w:eastAsia="ru-RU"/>
        </w:rPr>
        <w:t xml:space="preserve">Начисление </w:t>
      </w:r>
      <w:r w:rsidR="00777DCD" w:rsidRPr="000853BC">
        <w:rPr>
          <w:rFonts w:ascii="Times New Roman" w:eastAsia="Times New Roman" w:hAnsi="Times New Roman" w:cs="Times New Roman"/>
          <w:lang w:eastAsia="ru-RU"/>
        </w:rPr>
        <w:t xml:space="preserve">доходов </w:t>
      </w:r>
      <w:r w:rsidR="00C71938" w:rsidRPr="000853BC">
        <w:rPr>
          <w:rFonts w:ascii="Times New Roman" w:eastAsia="Times New Roman" w:hAnsi="Times New Roman" w:cs="Times New Roman"/>
          <w:lang w:eastAsia="ru-RU"/>
        </w:rPr>
        <w:t>производится в последний день месяца</w:t>
      </w:r>
      <w:r w:rsidR="00777DCD" w:rsidRPr="000853BC">
        <w:rPr>
          <w:rFonts w:ascii="Times New Roman" w:eastAsia="Times New Roman" w:hAnsi="Times New Roman" w:cs="Times New Roman"/>
          <w:lang w:eastAsia="ru-RU"/>
        </w:rPr>
        <w:t xml:space="preserve">, признаются в составе доходов текущего </w:t>
      </w:r>
      <w:r w:rsidR="00167EC4" w:rsidRPr="000853BC">
        <w:rPr>
          <w:rFonts w:ascii="Times New Roman" w:eastAsia="Times New Roman" w:hAnsi="Times New Roman" w:cs="Times New Roman"/>
          <w:lang w:eastAsia="ru-RU"/>
        </w:rPr>
        <w:t xml:space="preserve">отчетного </w:t>
      </w:r>
      <w:r w:rsidR="00777DCD" w:rsidRPr="000853BC">
        <w:rPr>
          <w:rFonts w:ascii="Times New Roman" w:eastAsia="Times New Roman" w:hAnsi="Times New Roman" w:cs="Times New Roman"/>
          <w:lang w:eastAsia="ru-RU"/>
        </w:rPr>
        <w:t>периода</w:t>
      </w:r>
      <w:r w:rsidR="00167EC4" w:rsidRPr="000853BC">
        <w:rPr>
          <w:rFonts w:ascii="Times New Roman" w:eastAsia="Times New Roman" w:hAnsi="Times New Roman" w:cs="Times New Roman"/>
          <w:lang w:eastAsia="ru-RU"/>
        </w:rPr>
        <w:t xml:space="preserve"> (месяц)</w:t>
      </w:r>
      <w:r w:rsidR="00C71938" w:rsidRPr="000853BC">
        <w:rPr>
          <w:rFonts w:ascii="Times New Roman" w:eastAsia="Times New Roman" w:hAnsi="Times New Roman" w:cs="Times New Roman"/>
          <w:lang w:eastAsia="ru-RU"/>
        </w:rPr>
        <w:t>.</w:t>
      </w:r>
    </w:p>
    <w:p w:rsidR="00F74F09" w:rsidRPr="000853BC" w:rsidRDefault="00F74F09" w:rsidP="000468DD">
      <w:pPr>
        <w:pStyle w:val="a4"/>
        <w:widowControl w:val="0"/>
        <w:autoSpaceDE w:val="0"/>
        <w:autoSpaceDN w:val="0"/>
        <w:spacing w:after="0" w:line="240" w:lineRule="auto"/>
        <w:ind w:left="0" w:firstLine="709"/>
        <w:jc w:val="both"/>
        <w:rPr>
          <w:rFonts w:ascii="Times New Roman" w:hAnsi="Times New Roman" w:cs="Times New Roman"/>
        </w:rPr>
      </w:pPr>
      <w:r w:rsidRPr="000853BC">
        <w:rPr>
          <w:rFonts w:ascii="Times New Roman" w:eastAsia="Times New Roman" w:hAnsi="Times New Roman" w:cs="Times New Roman"/>
          <w:lang w:eastAsia="ru-RU"/>
        </w:rPr>
        <w:t xml:space="preserve">Договор, заключенный с родителем (законным представителем) за оказание услуг по присмотру и уходу за детьми в Учреждении не носит долгосрочный характер, </w:t>
      </w:r>
      <w:r w:rsidRPr="000853BC">
        <w:rPr>
          <w:rFonts w:ascii="Times New Roman" w:hAnsi="Times New Roman" w:cs="Times New Roman"/>
          <w:bCs/>
        </w:rPr>
        <w:t>его размер не может быть надежно определен в момент заключения договора и не признается доходом будущих периодов</w:t>
      </w:r>
      <w:r w:rsidR="00777DCD" w:rsidRPr="000853BC">
        <w:rPr>
          <w:rFonts w:ascii="Times New Roman" w:hAnsi="Times New Roman" w:cs="Times New Roman"/>
        </w:rPr>
        <w:t xml:space="preserve">, </w:t>
      </w:r>
      <w:r w:rsidR="000F0677" w:rsidRPr="000853BC">
        <w:rPr>
          <w:rFonts w:ascii="Times New Roman" w:hAnsi="Times New Roman" w:cs="Times New Roman"/>
        </w:rPr>
        <w:t xml:space="preserve">бухгалтерский </w:t>
      </w:r>
      <w:r w:rsidR="00777DCD" w:rsidRPr="000853BC">
        <w:rPr>
          <w:rFonts w:ascii="Times New Roman" w:hAnsi="Times New Roman" w:cs="Times New Roman"/>
        </w:rPr>
        <w:t>учет осуществляется в соответствии с положениями СГС «Доходы».</w:t>
      </w:r>
    </w:p>
    <w:p w:rsidR="00F74F09" w:rsidRPr="00106E49" w:rsidRDefault="00F74F09" w:rsidP="000468DD">
      <w:pPr>
        <w:widowControl w:val="0"/>
        <w:autoSpaceDE w:val="0"/>
        <w:autoSpaceDN w:val="0"/>
        <w:spacing w:after="0" w:line="240" w:lineRule="auto"/>
        <w:ind w:firstLine="709"/>
        <w:jc w:val="both"/>
        <w:rPr>
          <w:rFonts w:ascii="Times New Roman" w:eastAsia="Times New Roman" w:hAnsi="Times New Roman" w:cs="Times New Roman"/>
          <w:lang w:eastAsia="ru-RU"/>
        </w:rPr>
      </w:pPr>
    </w:p>
    <w:p w:rsidR="00F74F09" w:rsidRPr="000853BC" w:rsidRDefault="00F74F09" w:rsidP="000468DD">
      <w:pPr>
        <w:pStyle w:val="a4"/>
        <w:widowControl w:val="0"/>
        <w:autoSpaceDE w:val="0"/>
        <w:autoSpaceDN w:val="0"/>
        <w:spacing w:after="0" w:line="240" w:lineRule="auto"/>
        <w:ind w:left="0" w:firstLine="709"/>
        <w:jc w:val="both"/>
        <w:rPr>
          <w:rFonts w:ascii="Times New Roman" w:eastAsia="Times New Roman" w:hAnsi="Times New Roman" w:cs="Times New Roman"/>
          <w:lang w:eastAsia="ru-RU"/>
        </w:rPr>
      </w:pPr>
      <w:r w:rsidRPr="000853BC">
        <w:rPr>
          <w:rFonts w:ascii="Times New Roman" w:eastAsia="Times New Roman" w:hAnsi="Times New Roman" w:cs="Times New Roman"/>
          <w:lang w:eastAsia="ru-RU"/>
        </w:rPr>
        <w:t xml:space="preserve">(Основание </w:t>
      </w:r>
      <w:proofErr w:type="spellStart"/>
      <w:r w:rsidRPr="000853BC">
        <w:rPr>
          <w:rFonts w:ascii="Times New Roman" w:eastAsia="Times New Roman" w:hAnsi="Times New Roman" w:cs="Times New Roman"/>
          <w:lang w:eastAsia="ru-RU"/>
        </w:rPr>
        <w:t>пп</w:t>
      </w:r>
      <w:proofErr w:type="spellEnd"/>
      <w:r w:rsidRPr="000853BC">
        <w:rPr>
          <w:rFonts w:ascii="Times New Roman" w:eastAsia="Times New Roman" w:hAnsi="Times New Roman" w:cs="Times New Roman"/>
          <w:lang w:eastAsia="ru-RU"/>
        </w:rPr>
        <w:t>. «б» п. 4 СГС «Долгосрочные договора)</w:t>
      </w:r>
    </w:p>
    <w:p w:rsidR="000174E2" w:rsidRPr="00106E49" w:rsidRDefault="000174E2" w:rsidP="000468DD">
      <w:pPr>
        <w:spacing w:after="0" w:line="240" w:lineRule="auto"/>
        <w:ind w:firstLine="709"/>
        <w:jc w:val="both"/>
        <w:rPr>
          <w:rFonts w:ascii="Times New Roman" w:eastAsia="Times New Roman" w:hAnsi="Times New Roman" w:cs="Times New Roman"/>
          <w:lang w:eastAsia="ru-RU"/>
        </w:rPr>
      </w:pPr>
    </w:p>
    <w:p w:rsidR="000174E2" w:rsidRPr="000853BC" w:rsidRDefault="000174E2" w:rsidP="000468DD">
      <w:pPr>
        <w:pStyle w:val="a4"/>
        <w:spacing w:after="0" w:line="240" w:lineRule="auto"/>
        <w:ind w:left="0" w:firstLine="709"/>
        <w:jc w:val="both"/>
        <w:rPr>
          <w:rFonts w:ascii="Times New Roman" w:eastAsia="Times New Roman" w:hAnsi="Times New Roman" w:cs="Times New Roman"/>
          <w:lang w:eastAsia="ru-RU"/>
        </w:rPr>
      </w:pPr>
      <w:r w:rsidRPr="000853BC">
        <w:rPr>
          <w:rFonts w:ascii="Times New Roman" w:eastAsia="Times New Roman" w:hAnsi="Times New Roman" w:cs="Times New Roman"/>
          <w:lang w:eastAsia="ru-RU"/>
        </w:rPr>
        <w:t>Возмещение расходов, связанных с предоставлением льгот (компенсаций) по родительской плате осуществляется за счет средств областного бюджета и бюджета городского округа в соответствии с нормативно-правовыми актами муниципального образования.</w:t>
      </w:r>
    </w:p>
    <w:p w:rsidR="000F5692" w:rsidRPr="00106E49" w:rsidRDefault="000F5692" w:rsidP="000468DD">
      <w:pPr>
        <w:spacing w:after="0" w:line="240" w:lineRule="auto"/>
        <w:ind w:firstLine="709"/>
        <w:jc w:val="both"/>
        <w:rPr>
          <w:rFonts w:ascii="Times New Roman" w:eastAsia="Times New Roman" w:hAnsi="Times New Roman" w:cs="Times New Roman"/>
          <w:lang w:eastAsia="ru-RU"/>
        </w:rPr>
      </w:pPr>
    </w:p>
    <w:p w:rsidR="00087F45" w:rsidRPr="000853BC" w:rsidRDefault="00087F45" w:rsidP="000468DD">
      <w:pPr>
        <w:pStyle w:val="a4"/>
        <w:numPr>
          <w:ilvl w:val="2"/>
          <w:numId w:val="23"/>
        </w:numPr>
        <w:spacing w:after="0" w:line="240" w:lineRule="auto"/>
        <w:ind w:left="0" w:firstLine="709"/>
        <w:jc w:val="both"/>
        <w:rPr>
          <w:rFonts w:ascii="Times New Roman" w:eastAsia="Times New Roman" w:hAnsi="Times New Roman" w:cs="Times New Roman"/>
          <w:iCs/>
          <w:lang w:eastAsia="ru-RU"/>
        </w:rPr>
      </w:pPr>
      <w:r w:rsidRPr="000853BC">
        <w:rPr>
          <w:rFonts w:ascii="Times New Roman" w:eastAsia="Times New Roman" w:hAnsi="Times New Roman" w:cs="Times New Roman"/>
          <w:iCs/>
          <w:lang w:eastAsia="ru-RU"/>
        </w:rPr>
        <w:t xml:space="preserve">Отражение в бухгалтерском учете доходов, возникающих в результате заключения и </w:t>
      </w:r>
      <w:r w:rsidR="009970C2" w:rsidRPr="000853BC">
        <w:rPr>
          <w:rFonts w:ascii="Times New Roman" w:eastAsia="Times New Roman" w:hAnsi="Times New Roman" w:cs="Times New Roman"/>
          <w:iCs/>
          <w:lang w:eastAsia="ru-RU"/>
        </w:rPr>
        <w:t>исполнения У</w:t>
      </w:r>
      <w:r w:rsidRPr="000853BC">
        <w:rPr>
          <w:rFonts w:ascii="Times New Roman" w:eastAsia="Times New Roman" w:hAnsi="Times New Roman" w:cs="Times New Roman"/>
          <w:iCs/>
          <w:lang w:eastAsia="ru-RU"/>
        </w:rPr>
        <w:t xml:space="preserve">чреждением договоров </w:t>
      </w:r>
      <w:r w:rsidR="00167EC4" w:rsidRPr="000853BC">
        <w:rPr>
          <w:rFonts w:ascii="Times New Roman" w:eastAsia="Times New Roman" w:hAnsi="Times New Roman" w:cs="Times New Roman"/>
          <w:iCs/>
          <w:lang w:eastAsia="ru-RU"/>
        </w:rPr>
        <w:t xml:space="preserve">дополнительных </w:t>
      </w:r>
      <w:r w:rsidR="009970C2" w:rsidRPr="000853BC">
        <w:rPr>
          <w:rFonts w:ascii="Times New Roman" w:eastAsia="Times New Roman" w:hAnsi="Times New Roman" w:cs="Times New Roman"/>
          <w:iCs/>
          <w:lang w:eastAsia="ru-RU"/>
        </w:rPr>
        <w:t>образовательных услуг</w:t>
      </w:r>
      <w:r w:rsidRPr="000853BC">
        <w:rPr>
          <w:rFonts w:ascii="Times New Roman" w:eastAsia="Times New Roman" w:hAnsi="Times New Roman" w:cs="Times New Roman"/>
          <w:iCs/>
          <w:lang w:eastAsia="ru-RU"/>
        </w:rPr>
        <w:t>, срок действия которых не превышает один год, но даты начала и окончания исполнения которых приходятся на разные отчетные периоды, осуществляется без применения положений СГС «Долгосрочные договоры».</w:t>
      </w:r>
      <w:r w:rsidR="009970C2" w:rsidRPr="000853BC">
        <w:rPr>
          <w:rFonts w:ascii="Times New Roman" w:eastAsia="Times New Roman" w:hAnsi="Times New Roman" w:cs="Times New Roman"/>
          <w:iCs/>
          <w:lang w:eastAsia="ru-RU"/>
        </w:rPr>
        <w:t xml:space="preserve"> </w:t>
      </w:r>
      <w:r w:rsidR="00167EC4" w:rsidRPr="000853BC">
        <w:rPr>
          <w:rFonts w:ascii="Times New Roman" w:eastAsia="Times New Roman" w:hAnsi="Times New Roman" w:cs="Times New Roman"/>
          <w:lang w:eastAsia="ru-RU"/>
        </w:rPr>
        <w:t>Начисление доходов от предоставления дополнительных образовательных услуг производится в последний день месяца, признаются в составе доходов текущего отчетного периода (месяц). Перерасчет начисленных доходов в предыдущем месяца за неподтвержденные пропуски обучающихся по дополнительным образовательным услугам и предоставленным в текущем месяце заявлениям (медицинским справкам и другие подтверждающие документы) от получателей услуг, осуществляется в последний день текущего отчетного периода (месяц).</w:t>
      </w:r>
    </w:p>
    <w:p w:rsidR="00087F45" w:rsidRPr="00106E49" w:rsidRDefault="00087F45" w:rsidP="000468DD">
      <w:pPr>
        <w:spacing w:after="0" w:line="240" w:lineRule="auto"/>
        <w:ind w:firstLine="709"/>
        <w:jc w:val="both"/>
        <w:rPr>
          <w:rFonts w:ascii="Times New Roman" w:eastAsia="Times New Roman" w:hAnsi="Times New Roman" w:cs="Times New Roman"/>
          <w:lang w:eastAsia="ru-RU"/>
        </w:rPr>
      </w:pPr>
    </w:p>
    <w:p w:rsidR="00087F45" w:rsidRDefault="00182D11" w:rsidP="000468DD">
      <w:pPr>
        <w:pStyle w:val="a4"/>
        <w:spacing w:after="0" w:line="240" w:lineRule="auto"/>
        <w:ind w:left="0" w:firstLine="709"/>
        <w:rPr>
          <w:rFonts w:ascii="Times New Roman" w:eastAsia="Times New Roman" w:hAnsi="Times New Roman" w:cs="Times New Roman"/>
          <w:iCs/>
          <w:lang w:eastAsia="ru-RU"/>
        </w:rPr>
      </w:pPr>
      <w:r>
        <w:rPr>
          <w:rFonts w:ascii="Times New Roman" w:eastAsia="Times New Roman" w:hAnsi="Times New Roman" w:cs="Times New Roman"/>
          <w:iCs/>
          <w:lang w:eastAsia="ru-RU"/>
        </w:rPr>
        <w:t>(</w:t>
      </w:r>
      <w:r w:rsidR="00087F45" w:rsidRPr="000853BC">
        <w:rPr>
          <w:rFonts w:ascii="Times New Roman" w:eastAsia="Times New Roman" w:hAnsi="Times New Roman" w:cs="Times New Roman"/>
          <w:iCs/>
          <w:lang w:eastAsia="ru-RU"/>
        </w:rPr>
        <w:t>Основание: пункты 5, 11 С</w:t>
      </w:r>
      <w:r w:rsidR="000A4C3A" w:rsidRPr="000853BC">
        <w:rPr>
          <w:rFonts w:ascii="Times New Roman" w:eastAsia="Times New Roman" w:hAnsi="Times New Roman" w:cs="Times New Roman"/>
          <w:iCs/>
          <w:lang w:eastAsia="ru-RU"/>
        </w:rPr>
        <w:t>ГС</w:t>
      </w:r>
      <w:r w:rsidR="00087F45" w:rsidRPr="000853BC">
        <w:rPr>
          <w:rFonts w:ascii="Times New Roman" w:eastAsia="Times New Roman" w:hAnsi="Times New Roman" w:cs="Times New Roman"/>
          <w:iCs/>
          <w:lang w:eastAsia="ru-RU"/>
        </w:rPr>
        <w:t xml:space="preserve"> «Долгосрочные договоры»</w:t>
      </w:r>
      <w:r>
        <w:rPr>
          <w:rFonts w:ascii="Times New Roman" w:eastAsia="Times New Roman" w:hAnsi="Times New Roman" w:cs="Times New Roman"/>
          <w:iCs/>
          <w:lang w:eastAsia="ru-RU"/>
        </w:rPr>
        <w:t>)</w:t>
      </w:r>
    </w:p>
    <w:p w:rsidR="000468DD" w:rsidRDefault="000468DD" w:rsidP="000468DD">
      <w:pPr>
        <w:pStyle w:val="a4"/>
        <w:spacing w:after="0" w:line="240" w:lineRule="auto"/>
        <w:ind w:left="0" w:firstLine="709"/>
        <w:rPr>
          <w:rFonts w:ascii="Times New Roman" w:eastAsia="Times New Roman" w:hAnsi="Times New Roman" w:cs="Times New Roman"/>
          <w:iCs/>
          <w:lang w:eastAsia="ru-RU"/>
        </w:rPr>
      </w:pPr>
    </w:p>
    <w:p w:rsidR="000468DD" w:rsidRPr="000853BC" w:rsidRDefault="000468DD" w:rsidP="000468DD">
      <w:pPr>
        <w:pStyle w:val="a4"/>
        <w:numPr>
          <w:ilvl w:val="2"/>
          <w:numId w:val="23"/>
        </w:numPr>
        <w:spacing w:after="0" w:line="240" w:lineRule="auto"/>
        <w:ind w:left="0" w:firstLine="709"/>
        <w:jc w:val="both"/>
        <w:rPr>
          <w:rFonts w:ascii="Times New Roman" w:eastAsia="Times New Roman" w:hAnsi="Times New Roman" w:cs="Times New Roman"/>
          <w:iCs/>
          <w:lang w:eastAsia="ru-RU"/>
        </w:rPr>
      </w:pPr>
      <w:r w:rsidRPr="000468DD">
        <w:rPr>
          <w:rFonts w:ascii="Times New Roman" w:eastAsia="Times New Roman" w:hAnsi="Times New Roman" w:cs="Times New Roman"/>
          <w:iCs/>
          <w:lang w:eastAsia="ru-RU"/>
        </w:rPr>
        <w:t xml:space="preserve">Операции по начислению автономными и бюджетными учреждениями налога на добавленную стоимость по доходам от произведенных продаж, выполненных работ, оказанных услуг, облагаемых в соответствии с законодательством Российской Федерации о налогах и сборах налогом </w:t>
      </w:r>
      <w:r w:rsidRPr="000468DD">
        <w:rPr>
          <w:rFonts w:ascii="Times New Roman" w:eastAsia="Times New Roman" w:hAnsi="Times New Roman" w:cs="Times New Roman"/>
          <w:iCs/>
          <w:lang w:eastAsia="ru-RU"/>
        </w:rPr>
        <w:lastRenderedPageBreak/>
        <w:t>на добавленную стоимость, отражаются по подстатьям КОСГУ, относящимся к доходам, по которым отражены доходы текущего финансового периода с учетом налога на добавленную стоимость.</w:t>
      </w:r>
    </w:p>
    <w:p w:rsidR="000A4C3A" w:rsidRDefault="000A4C3A" w:rsidP="00087F45">
      <w:pPr>
        <w:spacing w:after="0" w:line="240" w:lineRule="auto"/>
        <w:rPr>
          <w:rFonts w:ascii="Times New Roman" w:eastAsia="Times New Roman" w:hAnsi="Times New Roman" w:cs="Times New Roman"/>
          <w:iCs/>
          <w:lang w:eastAsia="ru-RU"/>
        </w:rPr>
      </w:pPr>
    </w:p>
    <w:p w:rsidR="00F61FC5" w:rsidRPr="00182D11" w:rsidRDefault="00F61FC5" w:rsidP="00182D11">
      <w:pPr>
        <w:pStyle w:val="a4"/>
        <w:numPr>
          <w:ilvl w:val="0"/>
          <w:numId w:val="20"/>
        </w:numPr>
        <w:spacing w:after="0" w:line="240" w:lineRule="auto"/>
        <w:jc w:val="center"/>
        <w:rPr>
          <w:rFonts w:ascii="Times New Roman" w:hAnsi="Times New Roman" w:cs="Times New Roman"/>
          <w:b/>
        </w:rPr>
      </w:pPr>
      <w:r w:rsidRPr="00182D11">
        <w:rPr>
          <w:rFonts w:ascii="Times New Roman" w:hAnsi="Times New Roman" w:cs="Times New Roman"/>
          <w:b/>
        </w:rPr>
        <w:t>Расчеты по выданным авансам</w:t>
      </w:r>
    </w:p>
    <w:p w:rsidR="00F61FC5" w:rsidRPr="006B44EE" w:rsidRDefault="00F61FC5" w:rsidP="00F61FC5">
      <w:pPr>
        <w:spacing w:after="0" w:line="240" w:lineRule="auto"/>
        <w:jc w:val="both"/>
        <w:rPr>
          <w:rFonts w:ascii="Times New Roman" w:hAnsi="Times New Roman" w:cs="Times New Roman"/>
        </w:rPr>
      </w:pPr>
    </w:p>
    <w:p w:rsidR="00F61FC5" w:rsidRPr="000853BC" w:rsidRDefault="00F61FC5" w:rsidP="003F3ED6">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Расчеты по предоставленным в соответствии с условиями заключенных договоров (контрактов), соглашений авансовым выплатам (кроме авансов, выданных подотчетным лицам) осуществляются с использованием счета 206 00 000 "Расчеты по выданным авансам".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 случае неисполнения договора (контракта) поставщиком сумма перечисленных контрагенту авансовых платежей и не возвращенных до конца отчетного финансового года подлежит начислению в сумме требований по компенсации расходов получателями авансовых платежей по дебету счета 0 209 30 000 "Расчеты по компенсации затрат" на основании предъявления письменной Претензии и требования о возврате аванса на условиях государственного (муниципального) контракта в адрес поставщика (исполнителя).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(Основание:</w:t>
      </w:r>
      <w:r w:rsidR="00100052" w:rsidRPr="000853BC">
        <w:rPr>
          <w:rFonts w:ascii="Times New Roman" w:hAnsi="Times New Roman" w:cs="Times New Roman"/>
        </w:rPr>
        <w:t xml:space="preserve"> </w:t>
      </w:r>
      <w:r w:rsidRPr="000853BC">
        <w:rPr>
          <w:rFonts w:ascii="Times New Roman" w:hAnsi="Times New Roman" w:cs="Times New Roman"/>
        </w:rPr>
        <w:t xml:space="preserve">п. 86 Инструкции 162н, Письмо Минфина России N 02-02-04/67438, Казначейства России N 42-7.4-05/5.1-805 от 25.12.2014).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На счете 0 206 00 000 "Расчеты по выданным авансам" устанавливаются дополнительные аналитические коды номеров счетов бухгалтерского учета - дополнительная группировка расчетов по видам доходов (поступлений). Перечень дополнительных аналитических кодов и их значений и порядок их включения в номер счета.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204 Инструкции № 157н) </w:t>
      </w:r>
    </w:p>
    <w:p w:rsidR="00F61FC5" w:rsidRPr="006B44EE" w:rsidRDefault="00F61FC5" w:rsidP="003F3ED6">
      <w:pPr>
        <w:spacing w:after="0" w:line="240" w:lineRule="auto"/>
        <w:ind w:firstLine="709"/>
        <w:jc w:val="both"/>
        <w:rPr>
          <w:rFonts w:ascii="Times New Roman" w:hAnsi="Times New Roman" w:cs="Times New Roman"/>
        </w:rPr>
      </w:pPr>
    </w:p>
    <w:p w:rsidR="00F61FC5" w:rsidRPr="003F3ED6" w:rsidRDefault="00F61FC5" w:rsidP="003F3ED6">
      <w:pPr>
        <w:pStyle w:val="a4"/>
        <w:numPr>
          <w:ilvl w:val="0"/>
          <w:numId w:val="20"/>
        </w:numPr>
        <w:spacing w:after="0" w:line="240" w:lineRule="auto"/>
        <w:jc w:val="center"/>
        <w:rPr>
          <w:rFonts w:ascii="Times New Roman" w:hAnsi="Times New Roman" w:cs="Times New Roman"/>
          <w:b/>
        </w:rPr>
      </w:pPr>
      <w:r w:rsidRPr="003F3ED6">
        <w:rPr>
          <w:rFonts w:ascii="Times New Roman" w:hAnsi="Times New Roman" w:cs="Times New Roman"/>
          <w:b/>
        </w:rPr>
        <w:t>Расчеты с подотчетными лицами</w:t>
      </w:r>
    </w:p>
    <w:p w:rsidR="00F61FC5" w:rsidRPr="006B44EE" w:rsidRDefault="00F61FC5" w:rsidP="00F61FC5">
      <w:pPr>
        <w:spacing w:after="0" w:line="240" w:lineRule="auto"/>
        <w:jc w:val="both"/>
        <w:rPr>
          <w:rFonts w:ascii="Times New Roman" w:hAnsi="Times New Roman" w:cs="Times New Roman"/>
        </w:rPr>
      </w:pPr>
    </w:p>
    <w:p w:rsidR="00F61FC5" w:rsidRPr="000853BC" w:rsidRDefault="00F61FC5" w:rsidP="003F3ED6">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Перечень лиц, имеющих право получать под отчет денежные средства и денежные документы, устанавливается приказом Учреждения.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5A2D7F" w:rsidP="003F3ED6">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Выдача под отчет денежных документов производится в соответствии с Положением о выдаче под отчет денежных документов, составлении и представлении отчетов подотчетными лицами, приведенным в Приложении N </w:t>
      </w:r>
      <w:r w:rsidR="00871C43">
        <w:rPr>
          <w:rFonts w:ascii="Times New Roman" w:hAnsi="Times New Roman" w:cs="Times New Roman"/>
        </w:rPr>
        <w:t>6</w:t>
      </w:r>
      <w:r w:rsidRPr="000853BC">
        <w:rPr>
          <w:rFonts w:ascii="Times New Roman" w:hAnsi="Times New Roman" w:cs="Times New Roman"/>
        </w:rPr>
        <w:t xml:space="preserve"> к настоящей Учетной политике.</w:t>
      </w:r>
      <w:r w:rsidR="00F61FC5" w:rsidRPr="000853BC">
        <w:rPr>
          <w:rFonts w:ascii="Times New Roman" w:hAnsi="Times New Roman" w:cs="Times New Roman"/>
        </w:rPr>
        <w:t xml:space="preserve">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При расчете наличными по одной сделке между юридическими лицами </w:t>
      </w:r>
      <w:r w:rsidR="00100052" w:rsidRPr="000853BC">
        <w:rPr>
          <w:rFonts w:ascii="Times New Roman" w:hAnsi="Times New Roman" w:cs="Times New Roman"/>
        </w:rPr>
        <w:t xml:space="preserve">Управления, </w:t>
      </w:r>
      <w:r w:rsidRPr="000853BC">
        <w:rPr>
          <w:rFonts w:ascii="Times New Roman" w:hAnsi="Times New Roman" w:cs="Times New Roman"/>
        </w:rPr>
        <w:t xml:space="preserve">Учреждения учитывает максимальный размер, установленный Банком России – 100 000 рублей.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Наличные денежные средства под отчет работникам выдаются на основании распорядительного документа при наличии утвержденной сметы. Работник оформляет письменное заявление с указанием суммы аванса, назначения аванса, расчета (обоснования) размера аванса и срока, на который он выдается.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Выдача новой подотчетной суммы допускается при отсутствии за подотчетным лицом задолженности по денежным средствам, по которым наступил срок предоставления авансового отчета.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5A2D7F" w:rsidP="003F3ED6">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 </w:t>
      </w:r>
      <w:r w:rsidR="00F61FC5" w:rsidRPr="000853BC">
        <w:rPr>
          <w:rFonts w:ascii="Times New Roman" w:hAnsi="Times New Roman" w:cs="Times New Roman"/>
        </w:rPr>
        <w:t xml:space="preserve">случаях, когда работник с разрешения руководителя произвел оплату расходов за счет собственных средств, производится возмещение этих расходов. Возмещение расходов производится по авансовому отчету работника об израсходованных средствах, с разрешения руководителя, с приложением подтверждающих документов и заявления на возмещение понесенных расходов.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Порядок направления сотрудников в служебные командировки и возмещения командировочных расходов установлен </w:t>
      </w:r>
      <w:r w:rsidR="005A2D7F" w:rsidRPr="000853BC">
        <w:rPr>
          <w:rFonts w:ascii="Times New Roman" w:hAnsi="Times New Roman" w:cs="Times New Roman"/>
        </w:rPr>
        <w:t>Положение о служебных командировках</w:t>
      </w:r>
      <w:r w:rsidRPr="000853BC">
        <w:rPr>
          <w:rFonts w:ascii="Times New Roman" w:hAnsi="Times New Roman" w:cs="Times New Roman"/>
        </w:rPr>
        <w:t xml:space="preserve">.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lastRenderedPageBreak/>
        <w:t xml:space="preserve">Задолженность по подотчетным лицам, несвоевременно вернувшим подотчетные суммы (остаток подотчетных сумм) с которыми осуществляется претензионная работа, отраженная на счете 0 208 00 000 переносится в дебет счета 0 209 30 000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(Основание: п.86 Инструкции № 162н</w:t>
      </w:r>
      <w:r w:rsidR="005E078D" w:rsidRPr="000853BC">
        <w:rPr>
          <w:rFonts w:ascii="Times New Roman" w:hAnsi="Times New Roman" w:cs="Times New Roman"/>
        </w:rPr>
        <w:t>, п. 108 Инструкции 174н</w:t>
      </w:r>
      <w:r w:rsidRPr="000853BC">
        <w:rPr>
          <w:rFonts w:ascii="Times New Roman" w:hAnsi="Times New Roman" w:cs="Times New Roman"/>
        </w:rPr>
        <w:t xml:space="preserve">).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Аналитический учет расчетов с подотчетными лицами ведется в Журнале операций расчетов с подотчетными лицами (ф. 0504071).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218 Инструкции № 157н)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Выдача денежных средств под отчет производится в соответствии с порядком, приведенным в приложении № 8 к Учетной политике. </w:t>
      </w:r>
    </w:p>
    <w:p w:rsidR="00E740B9" w:rsidRDefault="00E740B9" w:rsidP="003F3ED6">
      <w:pPr>
        <w:spacing w:after="0" w:line="240" w:lineRule="auto"/>
        <w:ind w:firstLine="709"/>
        <w:jc w:val="both"/>
        <w:rPr>
          <w:rFonts w:ascii="Times New Roman" w:hAnsi="Times New Roman" w:cs="Times New Roman"/>
        </w:rPr>
      </w:pPr>
    </w:p>
    <w:p w:rsidR="00E740B9" w:rsidRPr="000853BC" w:rsidRDefault="00E740B9" w:rsidP="003F3ED6">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При направлении в командировку на соревнования, олимпиады и другие мероприятия ответственному сотруднику (преподавателю) дополнительно выдаются денежные средства на проезд, питание и проживание учеников, а также суточные ученикам. Основание для выдачи денежных средств – приказ руководителя учреждения с перечнем выезжающих учеников и назначением ответственного сотрудника.</w:t>
      </w:r>
    </w:p>
    <w:p w:rsidR="00E740B9" w:rsidRPr="000853BC" w:rsidRDefault="00E740B9" w:rsidP="003F3ED6">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Ответственный сотрудник самостоятельно приобретает билеты на проезд ученикам и оплачивает их проживание и питание. Отчет об израсходованных суммах сотрудник представляет в Авансовом отчете (ф. 0504505) по общим правилам, установленным в Порядке оформления служ</w:t>
      </w:r>
      <w:r w:rsidR="00871C43">
        <w:rPr>
          <w:rFonts w:ascii="Times New Roman" w:hAnsi="Times New Roman" w:cs="Times New Roman"/>
        </w:rPr>
        <w:t>ебных командировок (приложение № 9</w:t>
      </w:r>
      <w:r w:rsidRPr="000853BC">
        <w:rPr>
          <w:rFonts w:ascii="Times New Roman" w:hAnsi="Times New Roman" w:cs="Times New Roman"/>
        </w:rPr>
        <w:t>).</w:t>
      </w:r>
    </w:p>
    <w:p w:rsidR="00E740B9" w:rsidRPr="000853BC" w:rsidRDefault="00E740B9" w:rsidP="003F3ED6">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Ответственный сотрудник выдает суточные ученикам по самостоятельно разработанной учреждением ведомости, которая также прикладывается к Авансовому отчету (ф. 0504505).</w:t>
      </w:r>
    </w:p>
    <w:p w:rsidR="00F61FC5" w:rsidRPr="006B44EE" w:rsidRDefault="00F61FC5" w:rsidP="000853BC">
      <w:pPr>
        <w:tabs>
          <w:tab w:val="left" w:pos="948"/>
        </w:tabs>
        <w:spacing w:after="0" w:line="240" w:lineRule="auto"/>
        <w:ind w:firstLine="1005"/>
        <w:jc w:val="both"/>
        <w:rPr>
          <w:rFonts w:ascii="Times New Roman" w:hAnsi="Times New Roman" w:cs="Times New Roman"/>
        </w:rPr>
      </w:pPr>
    </w:p>
    <w:p w:rsidR="00F61FC5" w:rsidRPr="003F3ED6" w:rsidRDefault="00F61FC5" w:rsidP="003F3ED6">
      <w:pPr>
        <w:pStyle w:val="a4"/>
        <w:numPr>
          <w:ilvl w:val="0"/>
          <w:numId w:val="20"/>
        </w:numPr>
        <w:spacing w:after="0" w:line="240" w:lineRule="auto"/>
        <w:jc w:val="center"/>
        <w:rPr>
          <w:rFonts w:ascii="Times New Roman" w:hAnsi="Times New Roman" w:cs="Times New Roman"/>
          <w:b/>
        </w:rPr>
      </w:pPr>
      <w:r w:rsidRPr="003F3ED6">
        <w:rPr>
          <w:rFonts w:ascii="Times New Roman" w:hAnsi="Times New Roman" w:cs="Times New Roman"/>
          <w:b/>
        </w:rPr>
        <w:t>Расчеты с персоналом по оплате труда</w:t>
      </w:r>
    </w:p>
    <w:p w:rsidR="00F61FC5" w:rsidRPr="006B44EE" w:rsidRDefault="00F61FC5" w:rsidP="00F61FC5">
      <w:pPr>
        <w:spacing w:after="0" w:line="240" w:lineRule="auto"/>
        <w:jc w:val="both"/>
        <w:rPr>
          <w:rFonts w:ascii="Times New Roman" w:hAnsi="Times New Roman" w:cs="Times New Roman"/>
        </w:rPr>
      </w:pPr>
    </w:p>
    <w:p w:rsidR="00F61FC5" w:rsidRPr="000853BC" w:rsidRDefault="00F61FC5" w:rsidP="003F3ED6">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Табель учета использования рабочего времени ведется по фактическим затратам рабочего времени или по отклонениям от нормального использования рабочего времени.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Приказ 52н).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Аналитический учет расчетов по оплате труда в расчетной ведомости по оплате труда по сотрудникам. </w:t>
      </w:r>
      <w:r w:rsidR="005B6538" w:rsidRPr="000853BC">
        <w:rPr>
          <w:rFonts w:ascii="Times New Roman" w:hAnsi="Times New Roman" w:cs="Times New Roman"/>
        </w:rPr>
        <w:t xml:space="preserve">Расчетная ведомость </w:t>
      </w:r>
      <w:r w:rsidR="005A2D7F" w:rsidRPr="000853BC">
        <w:rPr>
          <w:rFonts w:ascii="Times New Roman" w:hAnsi="Times New Roman" w:cs="Times New Roman"/>
        </w:rPr>
        <w:t>(ф. 0504</w:t>
      </w:r>
      <w:r w:rsidR="00076E16" w:rsidRPr="000853BC">
        <w:rPr>
          <w:rFonts w:ascii="Times New Roman" w:hAnsi="Times New Roman" w:cs="Times New Roman"/>
        </w:rPr>
        <w:t>402</w:t>
      </w:r>
      <w:r w:rsidR="005A2D7F" w:rsidRPr="000853BC">
        <w:rPr>
          <w:rFonts w:ascii="Times New Roman" w:hAnsi="Times New Roman" w:cs="Times New Roman"/>
        </w:rPr>
        <w:t xml:space="preserve">) </w:t>
      </w:r>
      <w:r w:rsidR="005B6538" w:rsidRPr="000853BC">
        <w:rPr>
          <w:rFonts w:ascii="Times New Roman" w:hAnsi="Times New Roman" w:cs="Times New Roman"/>
        </w:rPr>
        <w:t xml:space="preserve">подписывается </w:t>
      </w:r>
      <w:r w:rsidR="00076E16" w:rsidRPr="000853BC">
        <w:rPr>
          <w:rFonts w:ascii="Times New Roman" w:hAnsi="Times New Roman" w:cs="Times New Roman"/>
        </w:rPr>
        <w:t>начальником отдела по расчетам оплаты труда,</w:t>
      </w:r>
      <w:r w:rsidR="005B6538" w:rsidRPr="000853BC">
        <w:rPr>
          <w:rFonts w:ascii="Times New Roman" w:hAnsi="Times New Roman" w:cs="Times New Roman"/>
        </w:rPr>
        <w:t xml:space="preserve"> ответственным лицом за составление.</w:t>
      </w:r>
    </w:p>
    <w:p w:rsidR="00F61FC5" w:rsidRPr="006B44EE" w:rsidRDefault="00F61FC5" w:rsidP="003F3ED6">
      <w:pPr>
        <w:spacing w:after="0" w:line="240" w:lineRule="auto"/>
        <w:ind w:firstLine="709"/>
        <w:jc w:val="both"/>
        <w:rPr>
          <w:rFonts w:ascii="Times New Roman" w:hAnsi="Times New Roman" w:cs="Times New Roman"/>
          <w:color w:val="FF0000"/>
        </w:rPr>
      </w:pPr>
    </w:p>
    <w:p w:rsidR="00F61FC5" w:rsidRPr="000853BC" w:rsidRDefault="00F61FC5" w:rsidP="003F3ED6">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257 Инструкции 157н).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Для подтверждения получения расчетных листков работниками </w:t>
      </w:r>
      <w:r w:rsidR="005E078D" w:rsidRPr="000853BC">
        <w:rPr>
          <w:rFonts w:ascii="Times New Roman" w:hAnsi="Times New Roman" w:cs="Times New Roman"/>
        </w:rPr>
        <w:t xml:space="preserve">Управления, </w:t>
      </w:r>
      <w:r w:rsidRPr="000853BC">
        <w:rPr>
          <w:rFonts w:ascii="Times New Roman" w:hAnsi="Times New Roman" w:cs="Times New Roman"/>
        </w:rPr>
        <w:t>Учреждения, ведется "Журнал выдачи расчетных листков". "Журнал выдачи расчетных листков" содержит месяц и год, за который выдается расчетный листок работника, дату получения расчетного листка и подпись. Расчетный листок выдается работнику или ответственному лицу, назначенному руководителем</w:t>
      </w:r>
      <w:r w:rsidR="005E078D" w:rsidRPr="000853BC">
        <w:rPr>
          <w:rFonts w:ascii="Times New Roman" w:hAnsi="Times New Roman" w:cs="Times New Roman"/>
        </w:rPr>
        <w:t xml:space="preserve"> Управления,</w:t>
      </w:r>
      <w:r w:rsidRPr="000853BC">
        <w:rPr>
          <w:rFonts w:ascii="Times New Roman" w:hAnsi="Times New Roman" w:cs="Times New Roman"/>
        </w:rPr>
        <w:t xml:space="preserve"> Учреждения за получение и выдачу расчетных листков.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Форма расчетного листка приведена в приложении № 2 к Учетной политике. </w:t>
      </w:r>
    </w:p>
    <w:p w:rsidR="00F61FC5" w:rsidRPr="006B44EE" w:rsidRDefault="00F61FC5" w:rsidP="003F3ED6">
      <w:pPr>
        <w:spacing w:after="0" w:line="240" w:lineRule="auto"/>
        <w:ind w:firstLine="709"/>
        <w:jc w:val="both"/>
        <w:rPr>
          <w:rFonts w:ascii="Times New Roman" w:hAnsi="Times New Roman" w:cs="Times New Roman"/>
        </w:rPr>
      </w:pPr>
    </w:p>
    <w:p w:rsidR="005B6538" w:rsidRPr="000853BC" w:rsidRDefault="00F61FC5" w:rsidP="003F3ED6">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Аналитический учет расчетов по платежам в бюджеты ведется в форме "</w:t>
      </w:r>
      <w:r w:rsidR="00076E16" w:rsidRPr="000853BC">
        <w:rPr>
          <w:rFonts w:ascii="Times New Roman" w:hAnsi="Times New Roman" w:cs="Times New Roman"/>
        </w:rPr>
        <w:t>Сведения для отражения заработной платы в бухгалтерском учете».</w:t>
      </w:r>
      <w:r w:rsidRPr="000853BC">
        <w:rPr>
          <w:rFonts w:ascii="Times New Roman" w:hAnsi="Times New Roman" w:cs="Times New Roman"/>
        </w:rPr>
        <w:t xml:space="preserve"> </w:t>
      </w:r>
      <w:r w:rsidR="00076E16" w:rsidRPr="000853BC">
        <w:rPr>
          <w:rFonts w:ascii="Times New Roman" w:hAnsi="Times New Roman" w:cs="Times New Roman"/>
        </w:rPr>
        <w:t>Сведения</w:t>
      </w:r>
      <w:r w:rsidR="005B6538" w:rsidRPr="000853BC">
        <w:rPr>
          <w:rFonts w:ascii="Times New Roman" w:hAnsi="Times New Roman" w:cs="Times New Roman"/>
        </w:rPr>
        <w:t xml:space="preserve"> подписыва</w:t>
      </w:r>
      <w:r w:rsidR="00076E16" w:rsidRPr="000853BC">
        <w:rPr>
          <w:rFonts w:ascii="Times New Roman" w:hAnsi="Times New Roman" w:cs="Times New Roman"/>
        </w:rPr>
        <w:t>ю</w:t>
      </w:r>
      <w:r w:rsidR="005B6538" w:rsidRPr="000853BC">
        <w:rPr>
          <w:rFonts w:ascii="Times New Roman" w:hAnsi="Times New Roman" w:cs="Times New Roman"/>
        </w:rPr>
        <w:t>тся ответственным лицом за составление.</w:t>
      </w:r>
    </w:p>
    <w:p w:rsidR="005B6538" w:rsidRPr="006B44EE" w:rsidRDefault="005B6538" w:rsidP="003F3ED6">
      <w:pPr>
        <w:spacing w:after="0" w:line="240" w:lineRule="auto"/>
        <w:ind w:firstLine="709"/>
        <w:jc w:val="both"/>
        <w:rPr>
          <w:rFonts w:ascii="Times New Roman" w:hAnsi="Times New Roman" w:cs="Times New Roman"/>
          <w:color w:val="FF0000"/>
        </w:rPr>
      </w:pPr>
    </w:p>
    <w:p w:rsidR="00F61FC5" w:rsidRPr="000853BC" w:rsidRDefault="00F61FC5" w:rsidP="003F3ED6">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264 Инструкции № 157н) </w:t>
      </w:r>
    </w:p>
    <w:p w:rsidR="00F61FC5" w:rsidRPr="006B44EE" w:rsidRDefault="00F61FC5" w:rsidP="003F3ED6">
      <w:pPr>
        <w:spacing w:after="0" w:line="240" w:lineRule="auto"/>
        <w:ind w:firstLine="709"/>
        <w:jc w:val="both"/>
        <w:rPr>
          <w:rFonts w:ascii="Times New Roman" w:hAnsi="Times New Roman" w:cs="Times New Roman"/>
        </w:rPr>
      </w:pPr>
    </w:p>
    <w:p w:rsidR="005E078D" w:rsidRPr="000853BC" w:rsidRDefault="00F61FC5" w:rsidP="003F3ED6">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Учет расчетов по заработной плате ведется в Журнал операция расчетов по оплате труда (ф. (0504071)</w:t>
      </w:r>
      <w:r w:rsidR="005E078D" w:rsidRPr="000853BC">
        <w:rPr>
          <w:rFonts w:ascii="Times New Roman" w:hAnsi="Times New Roman" w:cs="Times New Roman"/>
        </w:rPr>
        <w:t xml:space="preserve"> начисление производится последним месяца, либо датой установления расчетов по заработной плате в особом порядке на основании приказа руководителя Управления, Учреждения.</w:t>
      </w:r>
    </w:p>
    <w:p w:rsidR="005E078D" w:rsidRPr="006B44EE" w:rsidRDefault="005E078D" w:rsidP="003F3ED6">
      <w:pPr>
        <w:spacing w:after="0" w:line="240" w:lineRule="auto"/>
        <w:ind w:firstLine="709"/>
        <w:jc w:val="both"/>
        <w:rPr>
          <w:rFonts w:ascii="Times New Roman" w:hAnsi="Times New Roman" w:cs="Times New Roman"/>
          <w:color w:val="FF0000"/>
        </w:rPr>
      </w:pPr>
    </w:p>
    <w:p w:rsidR="00F61FC5" w:rsidRPr="000853BC" w:rsidRDefault="005E078D" w:rsidP="003F3ED6">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lastRenderedPageBreak/>
        <w:t>Документы</w:t>
      </w:r>
      <w:r w:rsidR="005B6538" w:rsidRPr="000853BC">
        <w:rPr>
          <w:rFonts w:ascii="Times New Roman" w:hAnsi="Times New Roman" w:cs="Times New Roman"/>
        </w:rPr>
        <w:t>,</w:t>
      </w:r>
      <w:r w:rsidRPr="000853BC">
        <w:rPr>
          <w:rFonts w:ascii="Times New Roman" w:hAnsi="Times New Roman" w:cs="Times New Roman"/>
        </w:rPr>
        <w:t xml:space="preserve"> подтверждающие расчеты по заработной плате подшиваются к Журналу операций расчетов по оплате труда (ф. (0504071)</w:t>
      </w:r>
    </w:p>
    <w:p w:rsidR="00F61FC5" w:rsidRPr="006B44EE" w:rsidRDefault="00F61FC5" w:rsidP="00F61FC5">
      <w:pPr>
        <w:spacing w:after="0" w:line="240" w:lineRule="auto"/>
        <w:jc w:val="both"/>
        <w:rPr>
          <w:rFonts w:ascii="Times New Roman" w:hAnsi="Times New Roman" w:cs="Times New Roman"/>
        </w:rPr>
      </w:pPr>
    </w:p>
    <w:p w:rsidR="00F61FC5" w:rsidRPr="003F3ED6" w:rsidRDefault="00F61FC5" w:rsidP="003F3ED6">
      <w:pPr>
        <w:pStyle w:val="a4"/>
        <w:numPr>
          <w:ilvl w:val="0"/>
          <w:numId w:val="20"/>
        </w:numPr>
        <w:spacing w:after="0" w:line="240" w:lineRule="auto"/>
        <w:jc w:val="center"/>
        <w:rPr>
          <w:rFonts w:ascii="Times New Roman" w:hAnsi="Times New Roman" w:cs="Times New Roman"/>
          <w:b/>
        </w:rPr>
      </w:pPr>
      <w:r w:rsidRPr="003F3ED6">
        <w:rPr>
          <w:rFonts w:ascii="Times New Roman" w:hAnsi="Times New Roman" w:cs="Times New Roman"/>
          <w:b/>
        </w:rPr>
        <w:t>Расчеты по обязательствам</w:t>
      </w:r>
    </w:p>
    <w:p w:rsidR="00F61FC5" w:rsidRPr="006B44EE" w:rsidRDefault="00F61FC5" w:rsidP="00F61FC5">
      <w:pPr>
        <w:spacing w:after="0" w:line="240" w:lineRule="auto"/>
        <w:jc w:val="both"/>
        <w:rPr>
          <w:rFonts w:ascii="Times New Roman" w:hAnsi="Times New Roman" w:cs="Times New Roman"/>
        </w:rPr>
      </w:pPr>
    </w:p>
    <w:p w:rsidR="00F61FC5" w:rsidRPr="000853BC" w:rsidRDefault="00F61FC5" w:rsidP="003F3ED6">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На соответствующих счетах по учету обязательств учреждения учитываются расчеты по принятым Учреждением обязательствам перед: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физическими лицами в части начисленных им сумм заработной платы, денежного довольствия, стипендиям, пенсиям, пособиям, иным выплатам;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юридическими лицами за поставленные материальные ценности, оказанные услуги, выполненные работы, вытекающие из условий договоров (контрактов), соглашений;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На счете 0 302 00 000 "Расчеты по принятым обязательствам" устанавливаются группировка расчетов по принятым обязательствам по аналитическим группам синтетического счета объекта учета.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На счете 0 304 06 000 "Расчеты по прочим кредиторам" устанавливаются группировка расчетов по принятым обязательствам по аналитическим группам синтетического счета объекта учета.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256 Инструкции № 157н)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Аналитический учет расчетов с поставщиками за поставленные материальные ценности, оказанные услуги, выполненные работы ведется в Журнале операций расчетов с поставщиками и подрядчиками в разрезе кредиторов (поставщиков, исполнителей) (ф. 0504071).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257 Инструкции № 157н)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Аналитический учет расчетов по оплате труда и стипендиям ведется в Журнале операций расчетов по оплате труда по видам начислений (ф. 0504071).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Аналитический учет расчетов по пенсиям, пособиям и иным социальным выплатам ведется в Журнале по прочим операциям по видам начислений (ф. 0504071). </w:t>
      </w:r>
    </w:p>
    <w:p w:rsidR="00AE17BF" w:rsidRPr="006B44EE" w:rsidRDefault="00AE17BF" w:rsidP="00F61FC5">
      <w:pPr>
        <w:spacing w:after="0" w:line="240" w:lineRule="auto"/>
        <w:jc w:val="both"/>
        <w:rPr>
          <w:rFonts w:ascii="Times New Roman" w:hAnsi="Times New Roman" w:cs="Times New Roman"/>
        </w:rPr>
      </w:pPr>
    </w:p>
    <w:p w:rsidR="00F61FC5" w:rsidRPr="003F3ED6" w:rsidRDefault="00F61FC5" w:rsidP="003F3ED6">
      <w:pPr>
        <w:pStyle w:val="a4"/>
        <w:numPr>
          <w:ilvl w:val="0"/>
          <w:numId w:val="20"/>
        </w:numPr>
        <w:spacing w:after="0" w:line="240" w:lineRule="auto"/>
        <w:jc w:val="center"/>
        <w:rPr>
          <w:rFonts w:ascii="Times New Roman" w:hAnsi="Times New Roman" w:cs="Times New Roman"/>
          <w:b/>
        </w:rPr>
      </w:pPr>
      <w:r w:rsidRPr="003F3ED6">
        <w:rPr>
          <w:rFonts w:ascii="Times New Roman" w:hAnsi="Times New Roman" w:cs="Times New Roman"/>
          <w:b/>
        </w:rPr>
        <w:t>Доходы будущих периодов</w:t>
      </w:r>
    </w:p>
    <w:p w:rsidR="00F61FC5" w:rsidRPr="006B44EE" w:rsidRDefault="00F61FC5" w:rsidP="006571C4">
      <w:pPr>
        <w:spacing w:after="0" w:line="240" w:lineRule="auto"/>
        <w:jc w:val="both"/>
        <w:rPr>
          <w:rFonts w:ascii="Times New Roman" w:hAnsi="Times New Roman" w:cs="Times New Roman"/>
        </w:rPr>
      </w:pPr>
    </w:p>
    <w:p w:rsidR="00F61FC5" w:rsidRPr="000853BC" w:rsidRDefault="00F61FC5" w:rsidP="003F3ED6">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К доходам будущих периодов </w:t>
      </w:r>
      <w:r w:rsidR="00076E16" w:rsidRPr="000853BC">
        <w:rPr>
          <w:rFonts w:ascii="Times New Roman" w:hAnsi="Times New Roman" w:cs="Times New Roman"/>
        </w:rPr>
        <w:t xml:space="preserve">Управления, </w:t>
      </w:r>
      <w:r w:rsidRPr="000853BC">
        <w:rPr>
          <w:rFonts w:ascii="Times New Roman" w:hAnsi="Times New Roman" w:cs="Times New Roman"/>
        </w:rPr>
        <w:t xml:space="preserve">Учреждения, учитываемых на счете 401 40 000 "Доходы будущих периодов" относятся: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доходы по соглашениям о предоставлении в очередном финансовом году (годах, следующих за отчетным)</w:t>
      </w:r>
      <w:r w:rsidR="002A5D98" w:rsidRPr="000853BC">
        <w:rPr>
          <w:rFonts w:ascii="Times New Roman" w:hAnsi="Times New Roman" w:cs="Times New Roman"/>
        </w:rPr>
        <w:t>;</w:t>
      </w:r>
      <w:r w:rsidRPr="000853BC">
        <w:rPr>
          <w:rFonts w:ascii="Times New Roman" w:hAnsi="Times New Roman" w:cs="Times New Roman"/>
        </w:rPr>
        <w:t xml:space="preserve"> безвозмездных перечислениях на условиях предоставление активов: межбюджетных трансфертов, субсидий юридическим лицам, физическим лицам - производителям товаров, работ, услуг, иным физическим лицам; </w:t>
      </w:r>
    </w:p>
    <w:p w:rsidR="00F61FC5" w:rsidRPr="000853BC" w:rsidRDefault="00F61FC5" w:rsidP="003F3ED6">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доходы по договорам (соглашениям) о предоставлении грантов, пожертвований; </w:t>
      </w:r>
    </w:p>
    <w:p w:rsidR="00F61FC5" w:rsidRPr="000853BC" w:rsidRDefault="00F61FC5" w:rsidP="003F3ED6">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доходы от операций с объектами аренды (предстоящие доходы от предоставления права пользования активом); </w:t>
      </w:r>
    </w:p>
    <w:p w:rsidR="005B6538" w:rsidRPr="000853BC" w:rsidRDefault="005B6538" w:rsidP="003F3ED6">
      <w:pPr>
        <w:pStyle w:val="a4"/>
        <w:shd w:val="clear" w:color="auto" w:fill="FFFFFF"/>
        <w:spacing w:after="0" w:line="240" w:lineRule="auto"/>
        <w:ind w:left="0" w:firstLine="709"/>
        <w:jc w:val="both"/>
        <w:rPr>
          <w:rFonts w:ascii="Times New Roman" w:eastAsia="Times New Roman" w:hAnsi="Times New Roman" w:cs="Times New Roman"/>
          <w:lang w:eastAsia="ru-RU"/>
        </w:rPr>
      </w:pPr>
      <w:r w:rsidRPr="000853BC">
        <w:rPr>
          <w:rFonts w:ascii="Times New Roman" w:hAnsi="Times New Roman" w:cs="Times New Roman"/>
        </w:rPr>
        <w:t>- д</w:t>
      </w:r>
      <w:r w:rsidRPr="000853BC">
        <w:rPr>
          <w:rFonts w:ascii="Times New Roman" w:eastAsia="Times New Roman" w:hAnsi="Times New Roman" w:cs="Times New Roman"/>
          <w:lang w:eastAsia="ru-RU"/>
        </w:rPr>
        <w:t>оходы от оказания платных услуг по долгосрочным договорам, срок исполнения которых превышает один год, признаются в учете в составе доходов буд</w:t>
      </w:r>
      <w:r w:rsidR="0073006D" w:rsidRPr="000853BC">
        <w:rPr>
          <w:rFonts w:ascii="Times New Roman" w:eastAsia="Times New Roman" w:hAnsi="Times New Roman" w:cs="Times New Roman"/>
          <w:lang w:eastAsia="ru-RU"/>
        </w:rPr>
        <w:t>ущих периодов в сумме договора;</w:t>
      </w:r>
    </w:p>
    <w:p w:rsidR="0073006D" w:rsidRPr="000853BC" w:rsidRDefault="0073006D" w:rsidP="003F3ED6">
      <w:pPr>
        <w:pStyle w:val="a4"/>
        <w:shd w:val="clear" w:color="auto" w:fill="FFFFFF"/>
        <w:spacing w:after="0" w:line="240" w:lineRule="auto"/>
        <w:ind w:left="0" w:firstLine="709"/>
        <w:jc w:val="both"/>
        <w:rPr>
          <w:rFonts w:ascii="Times New Roman" w:eastAsia="Times New Roman" w:hAnsi="Times New Roman" w:cs="Times New Roman"/>
          <w:lang w:eastAsia="ru-RU"/>
        </w:rPr>
      </w:pPr>
      <w:r w:rsidRPr="000853BC">
        <w:rPr>
          <w:rFonts w:ascii="Times New Roman" w:eastAsia="Times New Roman" w:hAnsi="Times New Roman" w:cs="Times New Roman"/>
          <w:lang w:eastAsia="ru-RU"/>
        </w:rPr>
        <w:t>- начисление доходов будущих периодов от предоставления межбюджетного трансферта (бюджетного обязательства по предоставлению межбюджетного трансферта), предоставляемого с условиями при передаче активов (МБТ с условиями), по факту возникновения права на получение такого трансферта (обязательств по предоставлению трансферта) на основании Уведомления (ф.0504320); документа, подтверждающего объем бюджетных ассигнований на предоставление трансферта (осуществление целевых расходов бюджета, получающего трансферт); Соглашения о предоставлении МБТ;</w:t>
      </w:r>
    </w:p>
    <w:p w:rsidR="00F61FC5" w:rsidRPr="000853BC" w:rsidRDefault="0073006D" w:rsidP="003F3ED6">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lastRenderedPageBreak/>
        <w:t>- иные аналогичные доходы.</w:t>
      </w:r>
    </w:p>
    <w:p w:rsidR="005B6538" w:rsidRPr="006B44EE" w:rsidRDefault="005B6538" w:rsidP="003F3ED6">
      <w:pPr>
        <w:shd w:val="clear" w:color="auto" w:fill="FFFFFF"/>
        <w:spacing w:after="0" w:line="240" w:lineRule="auto"/>
        <w:ind w:firstLine="709"/>
        <w:jc w:val="both"/>
        <w:rPr>
          <w:rFonts w:ascii="Times New Roman" w:eastAsia="Times New Roman" w:hAnsi="Times New Roman" w:cs="Times New Roman"/>
          <w:color w:val="222222"/>
          <w:lang w:eastAsia="ru-RU"/>
        </w:rPr>
      </w:pPr>
    </w:p>
    <w:p w:rsidR="00076E16" w:rsidRPr="000853BC" w:rsidRDefault="005B6538" w:rsidP="003F3ED6">
      <w:pPr>
        <w:pStyle w:val="a4"/>
        <w:numPr>
          <w:ilvl w:val="1"/>
          <w:numId w:val="20"/>
        </w:numPr>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 xml:space="preserve">Доходы будущих периодов признаются </w:t>
      </w:r>
      <w:r w:rsidR="00076E16" w:rsidRPr="000853BC">
        <w:rPr>
          <w:rFonts w:ascii="Times New Roman" w:eastAsia="Times New Roman" w:hAnsi="Times New Roman" w:cs="Times New Roman"/>
          <w:color w:val="222222"/>
          <w:lang w:eastAsia="ru-RU"/>
        </w:rPr>
        <w:t xml:space="preserve">в доходах текущего года </w:t>
      </w:r>
      <w:r w:rsidRPr="000853BC">
        <w:rPr>
          <w:rFonts w:ascii="Times New Roman" w:eastAsia="Times New Roman" w:hAnsi="Times New Roman" w:cs="Times New Roman"/>
          <w:color w:val="222222"/>
          <w:lang w:eastAsia="ru-RU"/>
        </w:rPr>
        <w:t xml:space="preserve">в </w:t>
      </w:r>
      <w:r w:rsidR="00076E16" w:rsidRPr="000853BC">
        <w:rPr>
          <w:rFonts w:ascii="Times New Roman" w:eastAsia="Times New Roman" w:hAnsi="Times New Roman" w:cs="Times New Roman"/>
          <w:color w:val="222222"/>
          <w:lang w:eastAsia="ru-RU"/>
        </w:rPr>
        <w:t>следующих случаях:</w:t>
      </w:r>
    </w:p>
    <w:p w:rsidR="0073006D" w:rsidRDefault="0073006D" w:rsidP="003F3ED6">
      <w:pPr>
        <w:shd w:val="clear" w:color="auto" w:fill="FFFFFF"/>
        <w:spacing w:after="0" w:line="240" w:lineRule="auto"/>
        <w:ind w:firstLine="709"/>
        <w:jc w:val="both"/>
        <w:rPr>
          <w:rFonts w:ascii="Times New Roman" w:eastAsia="Times New Roman" w:hAnsi="Times New Roman" w:cs="Times New Roman"/>
          <w:color w:val="222222"/>
          <w:lang w:eastAsia="ru-RU"/>
        </w:rPr>
      </w:pPr>
    </w:p>
    <w:p w:rsidR="00076E16" w:rsidRPr="000853BC" w:rsidRDefault="003F3ED6" w:rsidP="003F3ED6">
      <w:pPr>
        <w:pStyle w:val="a4"/>
        <w:numPr>
          <w:ilvl w:val="2"/>
          <w:numId w:val="20"/>
        </w:numPr>
        <w:shd w:val="clear" w:color="auto" w:fill="FFFFFF"/>
        <w:spacing w:after="0" w:line="240" w:lineRule="auto"/>
        <w:ind w:left="0" w:firstLine="709"/>
        <w:jc w:val="both"/>
        <w:rPr>
          <w:rFonts w:ascii="Times New Roman" w:eastAsia="Times New Roman" w:hAnsi="Times New Roman" w:cs="Times New Roman"/>
          <w:color w:val="222222"/>
          <w:u w:val="single"/>
          <w:lang w:eastAsia="ru-RU"/>
        </w:rPr>
      </w:pPr>
      <w:r>
        <w:rPr>
          <w:rFonts w:ascii="Times New Roman" w:eastAsia="Times New Roman" w:hAnsi="Times New Roman" w:cs="Times New Roman"/>
          <w:color w:val="222222"/>
          <w:u w:val="single"/>
          <w:lang w:eastAsia="ru-RU"/>
        </w:rPr>
        <w:t xml:space="preserve">Для </w:t>
      </w:r>
      <w:r w:rsidR="00076E16" w:rsidRPr="000853BC">
        <w:rPr>
          <w:rFonts w:ascii="Times New Roman" w:eastAsia="Times New Roman" w:hAnsi="Times New Roman" w:cs="Times New Roman"/>
          <w:color w:val="222222"/>
          <w:u w:val="single"/>
          <w:lang w:eastAsia="ru-RU"/>
        </w:rPr>
        <w:t>Учреждения:</w:t>
      </w:r>
    </w:p>
    <w:p w:rsidR="002A5D98" w:rsidRPr="000853BC" w:rsidRDefault="00076E16" w:rsidP="003F3ED6">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 xml:space="preserve">- </w:t>
      </w:r>
      <w:r w:rsidR="002A5D98" w:rsidRPr="000853BC">
        <w:rPr>
          <w:rFonts w:ascii="Times New Roman" w:eastAsia="Times New Roman" w:hAnsi="Times New Roman" w:cs="Times New Roman"/>
          <w:color w:val="222222"/>
          <w:lang w:eastAsia="ru-RU"/>
        </w:rPr>
        <w:t xml:space="preserve">начисление в соответствии с отчетом о выполнении государственного (муниципального) задания доходов текущего финансового года в </w:t>
      </w:r>
      <w:r w:rsidR="0073006D" w:rsidRPr="000853BC">
        <w:rPr>
          <w:rFonts w:ascii="Times New Roman" w:eastAsia="Times New Roman" w:hAnsi="Times New Roman" w:cs="Times New Roman"/>
          <w:color w:val="222222"/>
          <w:lang w:eastAsia="ru-RU"/>
        </w:rPr>
        <w:t>последний день квартала</w:t>
      </w:r>
      <w:r w:rsidR="004E0B34" w:rsidRPr="000853BC">
        <w:rPr>
          <w:rFonts w:ascii="Times New Roman" w:eastAsia="Times New Roman" w:hAnsi="Times New Roman" w:cs="Times New Roman"/>
          <w:color w:val="222222"/>
          <w:lang w:eastAsia="ru-RU"/>
        </w:rPr>
        <w:t xml:space="preserve"> в сумме полученной субсидии</w:t>
      </w:r>
      <w:r w:rsidR="002A5D98" w:rsidRPr="000853BC">
        <w:rPr>
          <w:rFonts w:ascii="Times New Roman" w:eastAsia="Times New Roman" w:hAnsi="Times New Roman" w:cs="Times New Roman"/>
          <w:color w:val="222222"/>
          <w:lang w:eastAsia="ru-RU"/>
        </w:rPr>
        <w:t>;</w:t>
      </w:r>
    </w:p>
    <w:p w:rsidR="002A5D98" w:rsidRPr="000853BC" w:rsidRDefault="002A5D98" w:rsidP="003F3ED6">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 xml:space="preserve">- </w:t>
      </w:r>
      <w:r w:rsidR="004E0B34" w:rsidRPr="000853BC">
        <w:rPr>
          <w:rFonts w:ascii="Times New Roman" w:eastAsia="Times New Roman" w:hAnsi="Times New Roman" w:cs="Times New Roman"/>
          <w:color w:val="222222"/>
          <w:lang w:eastAsia="ru-RU"/>
        </w:rPr>
        <w:t>начисление доходов в виде субсидий на иные цели отражается в последний день квартала, на основании отчета об использовании с</w:t>
      </w:r>
      <w:r w:rsidR="0073006D" w:rsidRPr="000853BC">
        <w:rPr>
          <w:rFonts w:ascii="Times New Roman" w:eastAsia="Times New Roman" w:hAnsi="Times New Roman" w:cs="Times New Roman"/>
          <w:color w:val="222222"/>
          <w:lang w:eastAsia="ru-RU"/>
        </w:rPr>
        <w:t>редств соответствующей субсидии;</w:t>
      </w:r>
    </w:p>
    <w:p w:rsidR="002A5D98" w:rsidRPr="000853BC" w:rsidRDefault="002A5D98" w:rsidP="003F3ED6">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 равномерно в последний день каждого месяца:</w:t>
      </w:r>
    </w:p>
    <w:p w:rsidR="002A5D98" w:rsidRPr="000853BC" w:rsidRDefault="002A5D98" w:rsidP="003F3ED6">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 xml:space="preserve">- доходы по договорам (соглашениям) о предоставлении грантов, пожертвований (если </w:t>
      </w:r>
      <w:r w:rsidR="00FA48FC" w:rsidRPr="000853BC">
        <w:rPr>
          <w:rFonts w:ascii="Times New Roman" w:eastAsia="Times New Roman" w:hAnsi="Times New Roman" w:cs="Times New Roman"/>
          <w:color w:val="222222"/>
          <w:lang w:eastAsia="ru-RU"/>
        </w:rPr>
        <w:t>иное не предусмотрено договором</w:t>
      </w:r>
      <w:r w:rsidRPr="000853BC">
        <w:rPr>
          <w:rFonts w:ascii="Times New Roman" w:eastAsia="Times New Roman" w:hAnsi="Times New Roman" w:cs="Times New Roman"/>
          <w:color w:val="222222"/>
          <w:lang w:eastAsia="ru-RU"/>
        </w:rPr>
        <w:t>)</w:t>
      </w:r>
      <w:r w:rsidR="00FA48FC" w:rsidRPr="000853BC">
        <w:rPr>
          <w:rFonts w:ascii="Times New Roman" w:eastAsia="Times New Roman" w:hAnsi="Times New Roman" w:cs="Times New Roman"/>
          <w:color w:val="222222"/>
          <w:lang w:eastAsia="ru-RU"/>
        </w:rPr>
        <w:t>;</w:t>
      </w:r>
    </w:p>
    <w:p w:rsidR="002A5D98" w:rsidRPr="000853BC" w:rsidRDefault="002A5D98" w:rsidP="003F3ED6">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 xml:space="preserve">- </w:t>
      </w:r>
      <w:r w:rsidR="000468DD">
        <w:rPr>
          <w:rFonts w:ascii="Times New Roman" w:eastAsia="Times New Roman" w:hAnsi="Times New Roman" w:cs="Times New Roman"/>
          <w:color w:val="222222"/>
          <w:lang w:eastAsia="ru-RU"/>
        </w:rPr>
        <w:t>д</w:t>
      </w:r>
      <w:r w:rsidR="000468DD" w:rsidRPr="000468DD">
        <w:rPr>
          <w:rFonts w:ascii="Times New Roman" w:eastAsia="Times New Roman" w:hAnsi="Times New Roman" w:cs="Times New Roman"/>
          <w:color w:val="222222"/>
          <w:lang w:eastAsia="ru-RU"/>
        </w:rPr>
        <w:t>оходы от предоставления права пользования активом (арендная плата) признается доходами текущего финансового года с одновременным уменьшением предстоящих доходов равномерно (ежемесячно) на протяжении срока пользования объектом учета аренды.</w:t>
      </w:r>
      <w:r w:rsidRPr="000853BC">
        <w:rPr>
          <w:rFonts w:ascii="Times New Roman" w:eastAsia="Times New Roman" w:hAnsi="Times New Roman" w:cs="Times New Roman"/>
          <w:color w:val="222222"/>
          <w:lang w:eastAsia="ru-RU"/>
        </w:rPr>
        <w:t xml:space="preserve">; </w:t>
      </w:r>
    </w:p>
    <w:p w:rsidR="002A5D98" w:rsidRPr="000853BC" w:rsidRDefault="002A5D98" w:rsidP="003F3ED6">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 доходы от оказания платных услуг по долгосрочным договорам, срок исполнения которых превышает один год</w:t>
      </w:r>
      <w:r w:rsidR="00FA48FC" w:rsidRPr="000853BC">
        <w:rPr>
          <w:rFonts w:ascii="Times New Roman" w:eastAsia="Times New Roman" w:hAnsi="Times New Roman" w:cs="Times New Roman"/>
          <w:color w:val="222222"/>
          <w:lang w:eastAsia="ru-RU"/>
        </w:rPr>
        <w:t xml:space="preserve"> (если иное не предусмотрено договором)</w:t>
      </w:r>
      <w:r w:rsidRPr="000853BC">
        <w:rPr>
          <w:rFonts w:ascii="Times New Roman" w:eastAsia="Times New Roman" w:hAnsi="Times New Roman" w:cs="Times New Roman"/>
          <w:color w:val="222222"/>
          <w:lang w:eastAsia="ru-RU"/>
        </w:rPr>
        <w:t xml:space="preserve">. </w:t>
      </w:r>
    </w:p>
    <w:p w:rsidR="002A5D98" w:rsidRDefault="002A5D98" w:rsidP="003F3ED6">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 иные аналогичные доходы.</w:t>
      </w:r>
    </w:p>
    <w:p w:rsidR="000468DD" w:rsidRDefault="000468DD" w:rsidP="003F3ED6">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p>
    <w:p w:rsidR="000468DD" w:rsidRPr="000853BC" w:rsidRDefault="000468DD" w:rsidP="003F3ED6">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(Основание: </w:t>
      </w:r>
      <w:r w:rsidRPr="000468DD">
        <w:rPr>
          <w:rFonts w:ascii="Times New Roman" w:eastAsia="Times New Roman" w:hAnsi="Times New Roman" w:cs="Times New Roman"/>
          <w:color w:val="222222"/>
          <w:lang w:eastAsia="ru-RU"/>
        </w:rPr>
        <w:t>п</w:t>
      </w:r>
      <w:r>
        <w:rPr>
          <w:rFonts w:ascii="Times New Roman" w:eastAsia="Times New Roman" w:hAnsi="Times New Roman" w:cs="Times New Roman"/>
          <w:color w:val="222222"/>
          <w:lang w:eastAsia="ru-RU"/>
        </w:rPr>
        <w:t>.</w:t>
      </w:r>
      <w:r w:rsidRPr="000468DD">
        <w:rPr>
          <w:rFonts w:ascii="Times New Roman" w:eastAsia="Times New Roman" w:hAnsi="Times New Roman" w:cs="Times New Roman"/>
          <w:color w:val="222222"/>
          <w:lang w:eastAsia="ru-RU"/>
        </w:rPr>
        <w:t xml:space="preserve"> 25 С</w:t>
      </w:r>
      <w:r>
        <w:rPr>
          <w:rFonts w:ascii="Times New Roman" w:eastAsia="Times New Roman" w:hAnsi="Times New Roman" w:cs="Times New Roman"/>
          <w:color w:val="222222"/>
          <w:lang w:eastAsia="ru-RU"/>
        </w:rPr>
        <w:t>ГС</w:t>
      </w:r>
      <w:r w:rsidRPr="000468DD">
        <w:rPr>
          <w:rFonts w:ascii="Times New Roman" w:eastAsia="Times New Roman" w:hAnsi="Times New Roman" w:cs="Times New Roman"/>
          <w:color w:val="222222"/>
          <w:lang w:eastAsia="ru-RU"/>
        </w:rPr>
        <w:t xml:space="preserve"> «Аренда»</w:t>
      </w:r>
      <w:r>
        <w:rPr>
          <w:rFonts w:ascii="Times New Roman" w:eastAsia="Times New Roman" w:hAnsi="Times New Roman" w:cs="Times New Roman"/>
          <w:color w:val="222222"/>
          <w:lang w:eastAsia="ru-RU"/>
        </w:rPr>
        <w:t>)</w:t>
      </w:r>
    </w:p>
    <w:p w:rsidR="0073006D" w:rsidRDefault="0073006D" w:rsidP="003F3ED6">
      <w:pPr>
        <w:shd w:val="clear" w:color="auto" w:fill="FFFFFF"/>
        <w:spacing w:after="0" w:line="240" w:lineRule="auto"/>
        <w:ind w:firstLine="709"/>
        <w:jc w:val="both"/>
        <w:rPr>
          <w:rFonts w:ascii="Times New Roman" w:eastAsia="Times New Roman" w:hAnsi="Times New Roman" w:cs="Times New Roman"/>
          <w:color w:val="222222"/>
          <w:lang w:eastAsia="ru-RU"/>
        </w:rPr>
      </w:pPr>
    </w:p>
    <w:p w:rsidR="0073006D" w:rsidRPr="000853BC" w:rsidRDefault="003F3ED6" w:rsidP="003F3ED6">
      <w:pPr>
        <w:pStyle w:val="a4"/>
        <w:numPr>
          <w:ilvl w:val="2"/>
          <w:numId w:val="20"/>
        </w:numPr>
        <w:shd w:val="clear" w:color="auto" w:fill="FFFFFF"/>
        <w:spacing w:after="0" w:line="240" w:lineRule="auto"/>
        <w:ind w:left="0" w:firstLine="709"/>
        <w:jc w:val="both"/>
        <w:rPr>
          <w:rFonts w:ascii="Times New Roman" w:eastAsia="Times New Roman" w:hAnsi="Times New Roman" w:cs="Times New Roman"/>
          <w:color w:val="222222"/>
          <w:u w:val="single"/>
          <w:lang w:eastAsia="ru-RU"/>
        </w:rPr>
      </w:pPr>
      <w:r>
        <w:rPr>
          <w:rFonts w:ascii="Times New Roman" w:eastAsia="Times New Roman" w:hAnsi="Times New Roman" w:cs="Times New Roman"/>
          <w:color w:val="222222"/>
          <w:u w:val="single"/>
          <w:lang w:eastAsia="ru-RU"/>
        </w:rPr>
        <w:t xml:space="preserve">Для </w:t>
      </w:r>
      <w:r w:rsidR="0073006D" w:rsidRPr="000853BC">
        <w:rPr>
          <w:rFonts w:ascii="Times New Roman" w:eastAsia="Times New Roman" w:hAnsi="Times New Roman" w:cs="Times New Roman"/>
          <w:color w:val="222222"/>
          <w:u w:val="single"/>
          <w:lang w:eastAsia="ru-RU"/>
        </w:rPr>
        <w:t>Управлени</w:t>
      </w:r>
      <w:r>
        <w:rPr>
          <w:rFonts w:ascii="Times New Roman" w:eastAsia="Times New Roman" w:hAnsi="Times New Roman" w:cs="Times New Roman"/>
          <w:color w:val="222222"/>
          <w:u w:val="single"/>
          <w:lang w:eastAsia="ru-RU"/>
        </w:rPr>
        <w:t>я</w:t>
      </w:r>
      <w:r w:rsidR="0073006D" w:rsidRPr="000853BC">
        <w:rPr>
          <w:rFonts w:ascii="Times New Roman" w:eastAsia="Times New Roman" w:hAnsi="Times New Roman" w:cs="Times New Roman"/>
          <w:color w:val="222222"/>
          <w:u w:val="single"/>
          <w:lang w:eastAsia="ru-RU"/>
        </w:rPr>
        <w:t>:</w:t>
      </w:r>
    </w:p>
    <w:p w:rsidR="0073006D" w:rsidRPr="000853BC" w:rsidRDefault="0073006D" w:rsidP="003F3ED6">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 признание в бюджетном учете доходов текущего финансового года осуществляется (в сумме принятых денежных обязательств по целевым расходам, за исключением обязательств по авансам (в сумме денежных обязательств, принятых в целях достижения значений результатов предоставленного МБТ с условиями) на основании Отчета о выполнении условий предоставления МБТ (о произведенных целевых расходах) или Извещения (ф. 0504805) (формируемое ПБС, принимающим обязательства по целевым расходам); иной документ-основание.</w:t>
      </w:r>
    </w:p>
    <w:p w:rsidR="0073006D" w:rsidRPr="0073006D" w:rsidRDefault="0073006D" w:rsidP="003F3ED6">
      <w:pPr>
        <w:shd w:val="clear" w:color="auto" w:fill="FFFFFF"/>
        <w:spacing w:after="0" w:line="240" w:lineRule="auto"/>
        <w:ind w:firstLine="709"/>
        <w:jc w:val="both"/>
        <w:rPr>
          <w:rFonts w:ascii="Times New Roman" w:eastAsia="Times New Roman" w:hAnsi="Times New Roman" w:cs="Times New Roman"/>
          <w:color w:val="222222"/>
          <w:lang w:eastAsia="ru-RU"/>
        </w:rPr>
      </w:pPr>
    </w:p>
    <w:p w:rsidR="00F61FC5" w:rsidRPr="003F3ED6" w:rsidRDefault="00F61FC5" w:rsidP="003F3ED6">
      <w:pPr>
        <w:pStyle w:val="a4"/>
        <w:numPr>
          <w:ilvl w:val="0"/>
          <w:numId w:val="20"/>
        </w:numPr>
        <w:spacing w:after="0" w:line="240" w:lineRule="auto"/>
        <w:jc w:val="center"/>
        <w:rPr>
          <w:rFonts w:ascii="Times New Roman" w:hAnsi="Times New Roman" w:cs="Times New Roman"/>
          <w:b/>
        </w:rPr>
      </w:pPr>
      <w:r w:rsidRPr="003F3ED6">
        <w:rPr>
          <w:rFonts w:ascii="Times New Roman" w:hAnsi="Times New Roman" w:cs="Times New Roman"/>
          <w:b/>
        </w:rPr>
        <w:t>Расходы будущих периодов</w:t>
      </w:r>
    </w:p>
    <w:p w:rsidR="00F61FC5" w:rsidRPr="006B44EE" w:rsidRDefault="00F61FC5" w:rsidP="00F61FC5">
      <w:pPr>
        <w:spacing w:after="0" w:line="240" w:lineRule="auto"/>
        <w:jc w:val="both"/>
        <w:rPr>
          <w:rFonts w:ascii="Times New Roman" w:hAnsi="Times New Roman" w:cs="Times New Roman"/>
        </w:rPr>
      </w:pPr>
    </w:p>
    <w:p w:rsidR="00F61FC5" w:rsidRPr="000853BC" w:rsidRDefault="00F61FC5" w:rsidP="003F3ED6">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 состав расходов будущих периодов Учреждения, учитываемых на счете 401 50 000 "Расходы будущих периодов", учитываются расходы на: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страхование имущества, гражданской ответственности; </w:t>
      </w:r>
    </w:p>
    <w:p w:rsidR="00F61FC5" w:rsidRPr="000853BC" w:rsidRDefault="00F61FC5" w:rsidP="003F3ED6">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приобретение неисключительного права пользования нематериальными активами в течение нескольких отчетных периодов; </w:t>
      </w:r>
    </w:p>
    <w:p w:rsidR="00FA48FC" w:rsidRPr="000853BC" w:rsidRDefault="00FA48FC" w:rsidP="003F3ED6">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по уплате взносов на капитальный ремонт общего имущества в многоквартирном доме;</w:t>
      </w:r>
    </w:p>
    <w:p w:rsidR="00F61FC5" w:rsidRPr="000853BC" w:rsidRDefault="00F61FC5" w:rsidP="003F3ED6">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иные расходы.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302 Инструкции № 157н)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Расходы на страхование имущества (гражданской ответственности), по договорам страхования, относятся на финансовый результат текущего финансового года равномерно в течение срока, установленного договором.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302 Инструкции № 157н)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Расходы на приобретение неисключительных прав пользования нематериальными активами, произведенные в отчетном периоде, относятся на финансовый результат текущего финансового года, указанного в пользовательской лицензии.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п. 66, 302 Инструкции № 157н)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lastRenderedPageBreak/>
        <w:t xml:space="preserve">Расходы будущих периодов списываются на финансовый результат текущего финансового года равномерно в течение периода, к которому они относятся. </w:t>
      </w:r>
    </w:p>
    <w:p w:rsidR="00FA48FC" w:rsidRDefault="00FA48FC" w:rsidP="003F3ED6">
      <w:pPr>
        <w:spacing w:after="0" w:line="240" w:lineRule="auto"/>
        <w:ind w:firstLine="709"/>
        <w:jc w:val="both"/>
        <w:rPr>
          <w:rFonts w:ascii="Times New Roman" w:hAnsi="Times New Roman" w:cs="Times New Roman"/>
        </w:rPr>
      </w:pPr>
    </w:p>
    <w:p w:rsidR="00FA48FC" w:rsidRPr="000853BC" w:rsidRDefault="00FA48FC" w:rsidP="003F3ED6">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Расходы будущих периодов по уплате взносов на капитальный ремонт общего имущества в многоквартирном доме списываются на финансовый результат текущего финансового года, на основании отчетов о выполнении работ по ремонту.</w:t>
      </w:r>
    </w:p>
    <w:p w:rsidR="00F61FC5" w:rsidRPr="006B44EE" w:rsidRDefault="00F61FC5" w:rsidP="00F61FC5">
      <w:pPr>
        <w:spacing w:after="0" w:line="240" w:lineRule="auto"/>
        <w:jc w:val="both"/>
        <w:rPr>
          <w:rFonts w:ascii="Times New Roman" w:hAnsi="Times New Roman" w:cs="Times New Roman"/>
        </w:rPr>
      </w:pPr>
    </w:p>
    <w:p w:rsidR="00F61FC5" w:rsidRPr="003F3ED6" w:rsidRDefault="00F61FC5" w:rsidP="003F3ED6">
      <w:pPr>
        <w:pStyle w:val="a4"/>
        <w:numPr>
          <w:ilvl w:val="0"/>
          <w:numId w:val="20"/>
        </w:numPr>
        <w:spacing w:after="0" w:line="240" w:lineRule="auto"/>
        <w:jc w:val="center"/>
        <w:rPr>
          <w:rFonts w:ascii="Times New Roman" w:hAnsi="Times New Roman" w:cs="Times New Roman"/>
          <w:b/>
        </w:rPr>
      </w:pPr>
      <w:r w:rsidRPr="003F3ED6">
        <w:rPr>
          <w:rFonts w:ascii="Times New Roman" w:hAnsi="Times New Roman" w:cs="Times New Roman"/>
          <w:b/>
        </w:rPr>
        <w:t>Резервы учреждения</w:t>
      </w:r>
    </w:p>
    <w:p w:rsidR="00F61FC5" w:rsidRPr="006B44EE" w:rsidRDefault="00F61FC5" w:rsidP="00F61FC5">
      <w:pPr>
        <w:spacing w:after="0" w:line="240" w:lineRule="auto"/>
        <w:jc w:val="both"/>
        <w:rPr>
          <w:rFonts w:ascii="Times New Roman" w:hAnsi="Times New Roman" w:cs="Times New Roman"/>
        </w:rPr>
      </w:pPr>
    </w:p>
    <w:p w:rsidR="00F61FC5" w:rsidRPr="000853BC" w:rsidRDefault="00F61FC5" w:rsidP="003F3ED6">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Резервы предстоящих расходов формируются в целях формирования полной и достоверной информации об обязательствах публично-правового образования (муниципального учреждения) по методу начисления, предусматривающему отражение расходов в том периоде, к которому они относятся, независимо от того, когда выплачены денежные средства, а также для равномерного отнесения расходов на финансовый результат учреждения, в том числе для расчета налога на прибыль организаций. Предусмотрено формирование в бухгалтерском (бюджетном) учете</w:t>
      </w:r>
      <w:r w:rsidR="00F3412D" w:rsidRPr="000853BC">
        <w:rPr>
          <w:rFonts w:ascii="Times New Roman" w:hAnsi="Times New Roman" w:cs="Times New Roman"/>
        </w:rPr>
        <w:t xml:space="preserve"> </w:t>
      </w:r>
      <w:r w:rsidRPr="000853BC">
        <w:rPr>
          <w:rFonts w:ascii="Times New Roman" w:hAnsi="Times New Roman" w:cs="Times New Roman"/>
        </w:rPr>
        <w:t xml:space="preserve">информации о сформированных резервах предстоящих расходов в сумме отложенных обязательств, которые отражаются на счете 0 401 60 000 "Резервы предстоящих расходов".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Резервы создаются на следующие цели: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резерв для оплаты отпусков за фактически отработанное время и компенсаций за неиспользованный отпуск, включая платежи на обязательное социальное страхование; </w:t>
      </w:r>
    </w:p>
    <w:p w:rsidR="00F61FC5" w:rsidRPr="000853BC" w:rsidRDefault="00F61FC5" w:rsidP="003F3ED6">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резерв для оплаты возникающих претензий и исков; </w:t>
      </w:r>
    </w:p>
    <w:p w:rsidR="00F61FC5" w:rsidRPr="000853BC" w:rsidRDefault="00F61FC5" w:rsidP="003F3ED6">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иные резервы.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302.1 Инструкции № 157н)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Каждый резерв используется на покрытие только тех расходов, в отношении которых он был создан. </w:t>
      </w:r>
    </w:p>
    <w:p w:rsidR="00F61FC5" w:rsidRPr="006B44EE" w:rsidRDefault="00F61FC5" w:rsidP="003F3ED6">
      <w:pPr>
        <w:spacing w:after="0" w:line="240" w:lineRule="auto"/>
        <w:ind w:firstLine="709"/>
        <w:jc w:val="both"/>
        <w:rPr>
          <w:rFonts w:ascii="Times New Roman" w:hAnsi="Times New Roman" w:cs="Times New Roman"/>
        </w:rPr>
      </w:pPr>
    </w:p>
    <w:p w:rsidR="00F61FC5" w:rsidRPr="003F3ED6" w:rsidRDefault="00F61FC5" w:rsidP="003F3ED6">
      <w:pPr>
        <w:spacing w:after="0" w:line="240" w:lineRule="auto"/>
        <w:ind w:firstLine="709"/>
        <w:jc w:val="both"/>
        <w:rPr>
          <w:rFonts w:ascii="Times New Roman" w:hAnsi="Times New Roman" w:cs="Times New Roman"/>
        </w:rPr>
      </w:pPr>
      <w:r w:rsidRPr="003F3ED6">
        <w:rPr>
          <w:rFonts w:ascii="Times New Roman" w:hAnsi="Times New Roman" w:cs="Times New Roman"/>
        </w:rPr>
        <w:t>Признание в учете расходов, в отношении которых сформирован резерв, осуществляется за счет суммы созданного резерва Учреждения</w:t>
      </w:r>
      <w:r w:rsidR="003F3ED6" w:rsidRPr="003F3ED6">
        <w:rPr>
          <w:rFonts w:ascii="Times New Roman" w:hAnsi="Times New Roman" w:cs="Times New Roman"/>
        </w:rPr>
        <w:t>, Управления</w:t>
      </w:r>
      <w:r w:rsidRPr="003F3ED6">
        <w:rPr>
          <w:rFonts w:ascii="Times New Roman" w:hAnsi="Times New Roman" w:cs="Times New Roman"/>
        </w:rPr>
        <w:t xml:space="preserve">. При его недостаточности соответствующие суммы отражаются в составе расходов текущего периода.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Для отражения конкретных резервов на счете 0 401 60 000 вводятся аналитические коды в порядке, определенном рабочим планом счетов.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Аналитический учет резервов предстоящих расходов ведется в Журнале операций по прочим операциям (ф. 0504071). </w:t>
      </w:r>
    </w:p>
    <w:p w:rsidR="00F61FC5" w:rsidRPr="006B44EE" w:rsidRDefault="00F61FC5" w:rsidP="003F3ED6">
      <w:pPr>
        <w:spacing w:after="0" w:line="240" w:lineRule="auto"/>
        <w:ind w:firstLine="709"/>
        <w:jc w:val="both"/>
        <w:rPr>
          <w:rFonts w:ascii="Times New Roman" w:hAnsi="Times New Roman" w:cs="Times New Roman"/>
        </w:rPr>
      </w:pPr>
    </w:p>
    <w:p w:rsidR="00F61FC5" w:rsidRPr="000853BC" w:rsidRDefault="00F61FC5" w:rsidP="003F3ED6">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(Основан</w:t>
      </w:r>
      <w:r w:rsidR="001B233E" w:rsidRPr="000853BC">
        <w:rPr>
          <w:rFonts w:ascii="Times New Roman" w:hAnsi="Times New Roman" w:cs="Times New Roman"/>
        </w:rPr>
        <w:t>ие: п. 302.1 Инструкции № 157н).</w:t>
      </w:r>
    </w:p>
    <w:p w:rsidR="001B233E" w:rsidRPr="00935E3D" w:rsidRDefault="001B233E" w:rsidP="003F3ED6">
      <w:pPr>
        <w:pStyle w:val="s1"/>
        <w:numPr>
          <w:ilvl w:val="1"/>
          <w:numId w:val="20"/>
        </w:numPr>
        <w:shd w:val="clear" w:color="auto" w:fill="FFFFFF"/>
        <w:spacing w:before="0" w:beforeAutospacing="0" w:after="0" w:afterAutospacing="0"/>
        <w:ind w:left="0" w:firstLine="709"/>
        <w:jc w:val="both"/>
        <w:rPr>
          <w:color w:val="000000"/>
          <w:sz w:val="22"/>
          <w:szCs w:val="22"/>
        </w:rPr>
      </w:pPr>
      <w:r w:rsidRPr="00935E3D">
        <w:rPr>
          <w:color w:val="000000"/>
          <w:sz w:val="22"/>
          <w:szCs w:val="22"/>
        </w:rPr>
        <w:t xml:space="preserve">Признание резервов осуществляется в оценочном значении. Метод расчета суммовых величин каждого резерва определяется соответствующими федеральными стандартами бухгалтерского учета государственных финансов и Методическими рекомендациями, доведенных письмами Минфина России, к ним. А в случае их отсутствия устанавливается "Порядком формирования и использования резервов предстоящих расходов" (Приложение </w:t>
      </w:r>
      <w:r w:rsidRPr="00935E3D">
        <w:rPr>
          <w:rStyle w:val="s106"/>
          <w:color w:val="000000"/>
          <w:sz w:val="22"/>
          <w:szCs w:val="22"/>
        </w:rPr>
        <w:t xml:space="preserve">N </w:t>
      </w:r>
      <w:r w:rsidR="006829A8">
        <w:rPr>
          <w:rStyle w:val="s106"/>
          <w:color w:val="000000"/>
          <w:sz w:val="22"/>
          <w:szCs w:val="22"/>
        </w:rPr>
        <w:t>11</w:t>
      </w:r>
      <w:r w:rsidRPr="00935E3D">
        <w:rPr>
          <w:color w:val="000000"/>
          <w:sz w:val="22"/>
          <w:szCs w:val="22"/>
        </w:rPr>
        <w:t>).</w:t>
      </w:r>
    </w:p>
    <w:p w:rsidR="001B233E" w:rsidRDefault="001B233E" w:rsidP="003F3ED6">
      <w:pPr>
        <w:pStyle w:val="s91"/>
        <w:shd w:val="clear" w:color="auto" w:fill="FFFFFF"/>
        <w:spacing w:before="0" w:beforeAutospacing="0" w:after="0" w:afterAutospacing="0"/>
        <w:ind w:firstLine="709"/>
        <w:jc w:val="both"/>
        <w:rPr>
          <w:color w:val="000000"/>
          <w:sz w:val="22"/>
          <w:szCs w:val="22"/>
        </w:rPr>
      </w:pPr>
      <w:r w:rsidRPr="00935E3D">
        <w:rPr>
          <w:color w:val="000000"/>
          <w:sz w:val="22"/>
          <w:szCs w:val="22"/>
        </w:rPr>
        <w:t xml:space="preserve">(Основание: </w:t>
      </w:r>
      <w:hyperlink r:id="rId24" w:anchor="/document/71978912/entry/1007" w:history="1">
        <w:proofErr w:type="spellStart"/>
        <w:r w:rsidRPr="00935E3D">
          <w:rPr>
            <w:rStyle w:val="a3"/>
            <w:sz w:val="22"/>
            <w:szCs w:val="22"/>
          </w:rPr>
          <w:t>п.п</w:t>
        </w:r>
        <w:proofErr w:type="spellEnd"/>
        <w:r w:rsidRPr="00935E3D">
          <w:rPr>
            <w:rStyle w:val="a3"/>
            <w:sz w:val="22"/>
            <w:szCs w:val="22"/>
          </w:rPr>
          <w:t>. 7</w:t>
        </w:r>
      </w:hyperlink>
      <w:r w:rsidRPr="00935E3D">
        <w:rPr>
          <w:color w:val="000000"/>
          <w:sz w:val="22"/>
          <w:szCs w:val="22"/>
        </w:rPr>
        <w:t xml:space="preserve">, </w:t>
      </w:r>
      <w:hyperlink r:id="rId25" w:anchor="/document/71978912/entry/1021" w:history="1">
        <w:r w:rsidRPr="00935E3D">
          <w:rPr>
            <w:rStyle w:val="a3"/>
            <w:sz w:val="22"/>
            <w:szCs w:val="22"/>
          </w:rPr>
          <w:t>21</w:t>
        </w:r>
      </w:hyperlink>
      <w:r w:rsidRPr="00935E3D">
        <w:rPr>
          <w:color w:val="000000"/>
          <w:sz w:val="22"/>
          <w:szCs w:val="22"/>
        </w:rPr>
        <w:t xml:space="preserve"> СГС "Резервы. Раскрытие информации об условных обязательствах и условных активах", </w:t>
      </w:r>
      <w:hyperlink r:id="rId26" w:anchor="/document/72369488/entry/1410" w:history="1">
        <w:proofErr w:type="spellStart"/>
        <w:r w:rsidRPr="00935E3D">
          <w:rPr>
            <w:rStyle w:val="a3"/>
            <w:sz w:val="22"/>
            <w:szCs w:val="22"/>
          </w:rPr>
          <w:t>п.п</w:t>
        </w:r>
        <w:proofErr w:type="spellEnd"/>
        <w:r w:rsidRPr="00935E3D">
          <w:rPr>
            <w:rStyle w:val="a3"/>
            <w:sz w:val="22"/>
            <w:szCs w:val="22"/>
          </w:rPr>
          <w:t>. 4.1</w:t>
        </w:r>
      </w:hyperlink>
      <w:r w:rsidRPr="00935E3D">
        <w:rPr>
          <w:color w:val="000000"/>
          <w:sz w:val="22"/>
          <w:szCs w:val="22"/>
        </w:rPr>
        <w:t xml:space="preserve">, </w:t>
      </w:r>
      <w:hyperlink r:id="rId27" w:anchor="/document/72369488/entry/1430" w:history="1">
        <w:r w:rsidRPr="00935E3D">
          <w:rPr>
            <w:rStyle w:val="a3"/>
            <w:sz w:val="22"/>
            <w:szCs w:val="22"/>
          </w:rPr>
          <w:t>4.3</w:t>
        </w:r>
      </w:hyperlink>
      <w:r w:rsidRPr="00935E3D">
        <w:rPr>
          <w:color w:val="000000"/>
          <w:sz w:val="22"/>
          <w:szCs w:val="22"/>
        </w:rPr>
        <w:t xml:space="preserve"> Методических рекомендаций, доведенных </w:t>
      </w:r>
      <w:hyperlink r:id="rId28" w:anchor="/document/72369488/entry/0" w:history="1">
        <w:r w:rsidRPr="00935E3D">
          <w:rPr>
            <w:rStyle w:val="a3"/>
            <w:sz w:val="22"/>
            <w:szCs w:val="22"/>
          </w:rPr>
          <w:t>письмом</w:t>
        </w:r>
      </w:hyperlink>
      <w:r w:rsidRPr="00935E3D">
        <w:rPr>
          <w:color w:val="000000"/>
          <w:sz w:val="22"/>
          <w:szCs w:val="22"/>
        </w:rPr>
        <w:t xml:space="preserve"> Минфина России от 05.08.2019 N 02-07-07/58716, </w:t>
      </w:r>
      <w:hyperlink r:id="rId29" w:anchor="/document/72146396/entry/1032" w:history="1">
        <w:r w:rsidRPr="00935E3D">
          <w:rPr>
            <w:rStyle w:val="a3"/>
            <w:sz w:val="22"/>
            <w:szCs w:val="22"/>
          </w:rPr>
          <w:t>п. 32</w:t>
        </w:r>
      </w:hyperlink>
      <w:r w:rsidRPr="00935E3D">
        <w:rPr>
          <w:color w:val="000000"/>
          <w:sz w:val="22"/>
          <w:szCs w:val="22"/>
        </w:rPr>
        <w:t xml:space="preserve"> СГС "Запасы", </w:t>
      </w:r>
      <w:hyperlink r:id="rId30" w:anchor="/document/12180849/entry/3021" w:history="1">
        <w:r w:rsidRPr="00935E3D">
          <w:rPr>
            <w:rStyle w:val="a3"/>
            <w:sz w:val="22"/>
            <w:szCs w:val="22"/>
          </w:rPr>
          <w:t>п. 302.1</w:t>
        </w:r>
      </w:hyperlink>
      <w:r w:rsidRPr="00935E3D">
        <w:rPr>
          <w:color w:val="000000"/>
          <w:sz w:val="22"/>
          <w:szCs w:val="22"/>
        </w:rPr>
        <w:t xml:space="preserve"> Инструкции N 157н)</w:t>
      </w:r>
    </w:p>
    <w:p w:rsidR="003F3ED6" w:rsidRPr="001B233E" w:rsidRDefault="003F3ED6" w:rsidP="003F3ED6">
      <w:pPr>
        <w:pStyle w:val="s91"/>
        <w:shd w:val="clear" w:color="auto" w:fill="FFFFFF"/>
        <w:spacing w:before="0" w:beforeAutospacing="0" w:after="0" w:afterAutospacing="0"/>
        <w:ind w:firstLine="709"/>
        <w:jc w:val="both"/>
        <w:rPr>
          <w:color w:val="000000"/>
          <w:sz w:val="22"/>
          <w:szCs w:val="22"/>
        </w:rPr>
      </w:pPr>
    </w:p>
    <w:p w:rsidR="00F61FC5" w:rsidRPr="003F3ED6" w:rsidRDefault="00F61FC5" w:rsidP="003F3ED6">
      <w:pPr>
        <w:pStyle w:val="a4"/>
        <w:numPr>
          <w:ilvl w:val="0"/>
          <w:numId w:val="20"/>
        </w:numPr>
        <w:spacing w:after="0" w:line="240" w:lineRule="auto"/>
        <w:jc w:val="center"/>
        <w:rPr>
          <w:rFonts w:ascii="Times New Roman" w:hAnsi="Times New Roman" w:cs="Times New Roman"/>
          <w:b/>
        </w:rPr>
      </w:pPr>
      <w:r w:rsidRPr="003F3ED6">
        <w:rPr>
          <w:rFonts w:ascii="Times New Roman" w:hAnsi="Times New Roman" w:cs="Times New Roman"/>
          <w:b/>
        </w:rPr>
        <w:t>Санкционирование расходов</w:t>
      </w:r>
    </w:p>
    <w:p w:rsidR="00F61FC5" w:rsidRPr="006B44EE" w:rsidRDefault="00F61FC5" w:rsidP="00F61FC5">
      <w:pPr>
        <w:spacing w:after="0" w:line="240" w:lineRule="auto"/>
        <w:jc w:val="both"/>
        <w:rPr>
          <w:rFonts w:ascii="Times New Roman" w:hAnsi="Times New Roman" w:cs="Times New Roman"/>
        </w:rPr>
      </w:pPr>
    </w:p>
    <w:p w:rsidR="00F61FC5" w:rsidRPr="000853BC" w:rsidRDefault="00F61FC5" w:rsidP="006B1282">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Бюджетные обязательства (принятые, принимаемые, отложенные) принимаются к учету в пределах доведенных </w:t>
      </w:r>
      <w:r w:rsidR="00F3412D" w:rsidRPr="000853BC">
        <w:rPr>
          <w:rFonts w:ascii="Times New Roman" w:hAnsi="Times New Roman" w:cs="Times New Roman"/>
        </w:rPr>
        <w:t xml:space="preserve">плановых назначений: </w:t>
      </w:r>
      <w:r w:rsidRPr="000853BC">
        <w:rPr>
          <w:rFonts w:ascii="Times New Roman" w:hAnsi="Times New Roman" w:cs="Times New Roman"/>
        </w:rPr>
        <w:t>лимитов бюджетных обязательств (ЛБО)</w:t>
      </w:r>
      <w:r w:rsidR="00F3412D" w:rsidRPr="000853BC">
        <w:rPr>
          <w:rFonts w:ascii="Times New Roman" w:hAnsi="Times New Roman" w:cs="Times New Roman"/>
        </w:rPr>
        <w:t>, плана финансово-хозяйственной деятельности (ПФХД)</w:t>
      </w:r>
      <w:r w:rsidRPr="000853BC">
        <w:rPr>
          <w:rFonts w:ascii="Times New Roman" w:hAnsi="Times New Roman" w:cs="Times New Roman"/>
        </w:rPr>
        <w:t xml:space="preserve">.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Учет принимаемых обязательств осуществляется на основании: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извещения о проведении конкурса, аукциона, торгов, запроса котировок, запроса предложений;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протокола конкурсной комиссии;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иного документа, на основании которого учитывается принимаемое обязательство.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3 ст. 219 БК РФ, п. 318 Инструкции № 157н, п. 9 СГС "Учетная политика")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Учет обязательств осуществляется на основании: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распорядительного документа об утверждении штатного расписания с расчетом годового фонда оплаты труда</w:t>
      </w:r>
      <w:r w:rsidR="00E37E8D" w:rsidRPr="000853BC">
        <w:rPr>
          <w:rFonts w:ascii="Times New Roman" w:hAnsi="Times New Roman" w:cs="Times New Roman"/>
        </w:rPr>
        <w:t xml:space="preserve"> или расчетной ведомости (ф. 0504402) на последнее число месяца</w:t>
      </w:r>
      <w:r w:rsidRPr="000853BC">
        <w:rPr>
          <w:rFonts w:ascii="Times New Roman" w:hAnsi="Times New Roman" w:cs="Times New Roman"/>
        </w:rPr>
        <w:t xml:space="preserve">;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договора (контракта) на поставку товаров, выполнение работ, оказание услуг;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при отсутствии договора - акта выполненных работ (оказанных услуг), счета;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исполнительного листа, судебного приказа;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решения налогового органа о взыскании налога, сбора, пеней и штрафов, вступившего в силу решения налогового органа о привлечении к ответственности или об отказе в привлечении к ответственности;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согласованного руководителем заявления о выдаче под отчет денежных средств или авансового отчета.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3 ст. 219 БК РФ, п. 318 Инструкции № 157н, п. 9 СГС "Учетная политика")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Операции по санкционированию обязательств, принимаемых, принятых в текущем финансовом году, формируются с учетом принимаемых, принятых и неисполненных обязательств прошлых лет.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К отложенным бюджетным обязательствам текущего финансового года относятся обязательства по созданным резервам предстоящих расходов (на оплату отпусков, по пре</w:t>
      </w:r>
      <w:r w:rsidR="001B60A1" w:rsidRPr="000853BC">
        <w:rPr>
          <w:rFonts w:ascii="Times New Roman" w:hAnsi="Times New Roman" w:cs="Times New Roman"/>
        </w:rPr>
        <w:t xml:space="preserve">тензионным требованиям и искам </w:t>
      </w:r>
      <w:r w:rsidRPr="000853BC">
        <w:rPr>
          <w:rFonts w:ascii="Times New Roman" w:hAnsi="Times New Roman" w:cs="Times New Roman"/>
        </w:rPr>
        <w:t xml:space="preserve">и т. д.).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Денежные обязательства отражаются в учете не ранее принятия бюджетных обязательств. Денежные обязательства принимаются к учету в сумме документа, подтверждающего их возникновение.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Учет денежных обязательств осуществляется на основании: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акта выполненных работ;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акта об оказании услуг;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акта приема-передачи;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договора в случае осуществления авансовых платежей в соответствии с его условиями;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авансового отчета (ф. 0504505);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счета;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счета-фактуры;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товарной накладной (ТОРГ-12) (ф. 0330212);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универсального передаточного документа;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чека;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квитанции;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исполнительного листа, судебного приказа;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налоговой декларации, налогового расчета (расчета авансовых платежей), расчета по страховым взносам;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решения налогового органа о взыскании налога, сбора, пеней и штрафов, вступившего в силу решения налогового органа о привлечении к ответственности или об отказе в привлечении к ответственности;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согласованного руководителем заявления о выдаче под отчет денежных средств.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4 ст. 219 БК РФ, п. 318 Инструкции № 157н)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Принятые обязательства отражаются в Журнале операций по санкционированию (ф. 0504071).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Показатели (остатки) обязательств текущего финансового года (за исключением исполненных денежных обязательств), сформированные по результатам отчетного года, подлежат перерегистрации в году, следующем за отчетным. </w:t>
      </w:r>
    </w:p>
    <w:p w:rsidR="00F61FC5" w:rsidRPr="006B44EE" w:rsidRDefault="00F61FC5" w:rsidP="000853BC">
      <w:pPr>
        <w:spacing w:after="0" w:line="240" w:lineRule="auto"/>
        <w:ind w:firstLine="60"/>
        <w:jc w:val="both"/>
        <w:rPr>
          <w:rFonts w:ascii="Times New Roman" w:hAnsi="Times New Roman" w:cs="Times New Roman"/>
        </w:rPr>
      </w:pPr>
    </w:p>
    <w:p w:rsidR="00F61FC5" w:rsidRPr="006B1282" w:rsidRDefault="00F61FC5" w:rsidP="006B1282">
      <w:pPr>
        <w:pStyle w:val="a4"/>
        <w:numPr>
          <w:ilvl w:val="0"/>
          <w:numId w:val="20"/>
        </w:numPr>
        <w:spacing w:after="0" w:line="240" w:lineRule="auto"/>
        <w:jc w:val="center"/>
        <w:rPr>
          <w:rFonts w:ascii="Times New Roman" w:hAnsi="Times New Roman" w:cs="Times New Roman"/>
          <w:b/>
        </w:rPr>
      </w:pPr>
      <w:r w:rsidRPr="006B1282">
        <w:rPr>
          <w:rFonts w:ascii="Times New Roman" w:hAnsi="Times New Roman" w:cs="Times New Roman"/>
          <w:b/>
        </w:rPr>
        <w:t>Учет событий после отчетной даты</w:t>
      </w:r>
    </w:p>
    <w:p w:rsidR="00F61FC5" w:rsidRPr="006B44EE" w:rsidRDefault="00F61FC5" w:rsidP="00F61FC5">
      <w:pPr>
        <w:spacing w:after="0" w:line="240" w:lineRule="auto"/>
        <w:jc w:val="both"/>
        <w:rPr>
          <w:rFonts w:ascii="Times New Roman" w:hAnsi="Times New Roman" w:cs="Times New Roman"/>
        </w:rPr>
      </w:pPr>
    </w:p>
    <w:p w:rsidR="00F61FC5" w:rsidRPr="000853BC" w:rsidRDefault="00F61FC5" w:rsidP="006B1282">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К событиям после отчетной даты относятся (п. 7 Приказа 275н):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События, которые подтверждают условия хозяйственной деятельности, существовавшие на отчетную дату (далее – корректирующие события)</w:t>
      </w:r>
      <w:r w:rsidR="00F3412D" w:rsidRPr="000853BC">
        <w:rPr>
          <w:rFonts w:ascii="Times New Roman" w:hAnsi="Times New Roman" w:cs="Times New Roman"/>
        </w:rPr>
        <w:t>;</w:t>
      </w:r>
      <w:r w:rsidRPr="000853BC">
        <w:rPr>
          <w:rFonts w:ascii="Times New Roman" w:hAnsi="Times New Roman" w:cs="Times New Roman"/>
        </w:rPr>
        <w:t xml:space="preserve">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События, которые свидетельствуют об условиях хозяйственной деятельности, возникших после отчетной даты.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К корректирующим событиям относятся: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выявление документально подтвержденных обстоятельств, указывающих на наличие у дебиторской задолженности признаков безнадежной к взысканию задолженности, в частности: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по причине смерти физического лица - должника;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в связи с признанием должника банкротом, если по состоянию на отчетную дату в отношении него уже осуществлялась процедура банкротства;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при ликвидации организации - должника в части его задолженности по платежам, не погашенным по причине недостаточности имущества или невозможности их погашения учредителями (участниками) указанной организации в порядке, установленном законодательством Российской Федерации;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в связи с принятия судом акта, в соответствии с которым Учреждение утрачивает возможность взыскания с должника задолженности в связи с истечением срока ее взыскания (срока исковой давности), в том числе в случае вынесения судом определения об отказе в восстановлении пропущенного срока подачи заявления в суд о взыскании задолженности;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при вынесении судебным приставом-исполнителем постановления об окончании исполнительного производства и о возвращении взыскателю исполнительного документа если с даты образования дебиторской задолженности прошло более пяти лет, в следующих случаях если размер задолженности не превышает размера требований к должнику для возбуждения производства по делу о банкротстве или в случае если судом возвращено заявление о признании плательщика платежей банкротом или прекращено производство по делу о банкротстве в связи с отсутствием средств, достаточных для возмещения судебных расходов; </w:t>
      </w:r>
    </w:p>
    <w:p w:rsidR="00F61FC5" w:rsidRPr="006B1282" w:rsidRDefault="00F61FC5" w:rsidP="006B1282">
      <w:pPr>
        <w:spacing w:after="0" w:line="240" w:lineRule="auto"/>
        <w:ind w:firstLine="709"/>
        <w:jc w:val="both"/>
        <w:rPr>
          <w:rFonts w:ascii="Times New Roman" w:hAnsi="Times New Roman" w:cs="Times New Roman"/>
        </w:rPr>
      </w:pPr>
      <w:r w:rsidRPr="006B1282">
        <w:rPr>
          <w:rFonts w:ascii="Times New Roman" w:hAnsi="Times New Roman" w:cs="Times New Roman"/>
        </w:rPr>
        <w:t xml:space="preserve">- завершение после отчетной даты судебного производства, в результате которого подтверждается наличие (отсутствие) на отчетную дату обязательства, по которому ранее был определен резерв предстоящих расходов;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завершение после отчетной даты процесса оформления государственной регистрации права собственности (оперативного управления), который был инициирован в отчетном периоде;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получение от страховой организации документа, устанавливающего (уточняющего) размер страхового возмещения по страховому случаю, произошедшему в отчетном периоде;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получение информации, указывающей на обесценение активов на отчетную дату или на необходимость корректировки убытка от обесценения активов, признанного на отчетную дату;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изменение после отчетной даты кадастровых оценок нефинансовых активов;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обнаружение после отчетной даты, но до даты принятия (утверждения) отчетности субъекта отчетности, ошибки в данных бухгалтерского учета или отчетности (в том числе за предыдущие отчетные периоды)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завершение после отчетной даты процесса оформления изменений существенных условий сделки, который был инициирован в отчетном периоде; </w:t>
      </w:r>
    </w:p>
    <w:p w:rsidR="00F61FC5"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определение после отчетной даты суммы активов и обязательств, возникающих при завершении текущего финансового года в соответствии с бюджетным законодательством РФ, распределением доходов (обязательств), установленным соглашениями. </w:t>
      </w:r>
    </w:p>
    <w:p w:rsidR="006B1282" w:rsidRPr="000853BC" w:rsidRDefault="006B1282" w:rsidP="006B1282">
      <w:pPr>
        <w:pStyle w:val="a4"/>
        <w:spacing w:after="0" w:line="240" w:lineRule="auto"/>
        <w:ind w:left="0" w:firstLine="709"/>
        <w:jc w:val="both"/>
        <w:rPr>
          <w:rFonts w:ascii="Times New Roman" w:hAnsi="Times New Roman" w:cs="Times New Roman"/>
        </w:rPr>
      </w:pP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Существенное корректирующее событие после отчетной даты отражается в учете последним днем отчетного периода путем оформления дополнительной бухгалтерской записи, либо бухгалтерской записи, оформленной по способу "Красное </w:t>
      </w:r>
      <w:proofErr w:type="spellStart"/>
      <w:r w:rsidRPr="000853BC">
        <w:rPr>
          <w:rFonts w:ascii="Times New Roman" w:hAnsi="Times New Roman" w:cs="Times New Roman"/>
        </w:rPr>
        <w:t>сторно</w:t>
      </w:r>
      <w:proofErr w:type="spellEnd"/>
      <w:r w:rsidRPr="000853BC">
        <w:rPr>
          <w:rFonts w:ascii="Times New Roman" w:hAnsi="Times New Roman" w:cs="Times New Roman"/>
        </w:rPr>
        <w:t>", и дополнительной бухгалтерской записи до отражения бухга</w:t>
      </w:r>
      <w:r w:rsidR="00F3412D" w:rsidRPr="000853BC">
        <w:rPr>
          <w:rFonts w:ascii="Times New Roman" w:hAnsi="Times New Roman" w:cs="Times New Roman"/>
        </w:rPr>
        <w:t>л</w:t>
      </w:r>
      <w:r w:rsidRPr="000853BC">
        <w:rPr>
          <w:rFonts w:ascii="Times New Roman" w:hAnsi="Times New Roman" w:cs="Times New Roman"/>
        </w:rPr>
        <w:t xml:space="preserve">терских записей по завершению финансового года. Кроме этого информация о таких событиях раскрывается в пояснительной записке к отчетности.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Решение о регистрации в бухгалтерской отчетности за отчетный год существенного корректирующего события принимает главный бухгалтер </w:t>
      </w:r>
      <w:r w:rsidR="00F3412D" w:rsidRPr="000853BC">
        <w:rPr>
          <w:rFonts w:ascii="Times New Roman" w:hAnsi="Times New Roman" w:cs="Times New Roman"/>
        </w:rPr>
        <w:t>ЦБ</w:t>
      </w:r>
      <w:r w:rsidRPr="000853BC">
        <w:rPr>
          <w:rFonts w:ascii="Times New Roman" w:hAnsi="Times New Roman" w:cs="Times New Roman"/>
        </w:rPr>
        <w:t xml:space="preserve">. Операция оформляется Бухгалтерской справкой (ф. 0504833).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Поступление после отчетной даты первичных учетных документов, оформляющих факты хозяйственной жизни, возникшие в отчетном периоде, не является событием после отчетной даты.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К </w:t>
      </w:r>
      <w:proofErr w:type="spellStart"/>
      <w:r w:rsidRPr="000853BC">
        <w:rPr>
          <w:rFonts w:ascii="Times New Roman" w:hAnsi="Times New Roman" w:cs="Times New Roman"/>
        </w:rPr>
        <w:t>некорректирующим</w:t>
      </w:r>
      <w:proofErr w:type="spellEnd"/>
      <w:r w:rsidRPr="000853BC">
        <w:rPr>
          <w:rFonts w:ascii="Times New Roman" w:hAnsi="Times New Roman" w:cs="Times New Roman"/>
        </w:rPr>
        <w:t xml:space="preserve"> событиям относятся: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принятие решения о реорганизации, ликвидации или изменении типа учреждения, о котором не было известно по состоянию на отчетную дату;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существенное поступление или выбытие активов, связанное с операциями, инициированными в отчетном периоде;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возникновение обстоятельств (в том числе чрезвычайных), в результате которых активы выбыли из владения, пользования и распоряжения учреждения вследствие их гибели или уничтожения, в том числе помимо воли владельца, а также вследствие невозможности установления их местонахождения;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публичные объявления об изменениях государственной политики, планов и намерений учредителя (собственника), реализация которых в ближайшем будущем существенно окажет влияние на деятельность учреждения;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изменение величины активов или обязательств, произошедшее в результате существенного изменения после отчетной даты курсов иностранных валют;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передача после отчетной даты на аутсорсинг всей или значительной части функций (полномочий), осуществляемых учреждением на отчетную дату;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принятие после отчетной даты решений о прощении </w:t>
      </w:r>
      <w:r w:rsidR="00F3412D" w:rsidRPr="000853BC">
        <w:rPr>
          <w:rFonts w:ascii="Times New Roman" w:hAnsi="Times New Roman" w:cs="Times New Roman"/>
        </w:rPr>
        <w:t xml:space="preserve">недостач, </w:t>
      </w:r>
      <w:r w:rsidRPr="000853BC">
        <w:rPr>
          <w:rFonts w:ascii="Times New Roman" w:hAnsi="Times New Roman" w:cs="Times New Roman"/>
        </w:rPr>
        <w:t>возникш</w:t>
      </w:r>
      <w:r w:rsidR="00F3412D" w:rsidRPr="000853BC">
        <w:rPr>
          <w:rFonts w:ascii="Times New Roman" w:hAnsi="Times New Roman" w:cs="Times New Roman"/>
        </w:rPr>
        <w:t>их</w:t>
      </w:r>
      <w:r w:rsidRPr="000853BC">
        <w:rPr>
          <w:rFonts w:ascii="Times New Roman" w:hAnsi="Times New Roman" w:cs="Times New Roman"/>
        </w:rPr>
        <w:t xml:space="preserve"> до отчетной даты;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начало судебного производства, связанного исключительно с событиями, произошедшими после отчетной даты;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изменения законодательства, в том числе утверждение нормативных правовых актов, оформляющих начало реализации, изменение и прекращение государственных программ и проектов, заключение и прекращение действия договоров и соглашений, а также иные решения, исполнение которых в ближайшем будущем существенно повлияет на величину активов, обязательств, доходов и расходов. </w:t>
      </w:r>
    </w:p>
    <w:p w:rsidR="00F61FC5" w:rsidRPr="006B44EE" w:rsidRDefault="00F61FC5" w:rsidP="006B1282">
      <w:pPr>
        <w:spacing w:after="0" w:line="240" w:lineRule="auto"/>
        <w:ind w:firstLine="709"/>
        <w:jc w:val="both"/>
        <w:rPr>
          <w:rFonts w:ascii="Times New Roman" w:hAnsi="Times New Roman" w:cs="Times New Roman"/>
        </w:rPr>
      </w:pPr>
    </w:p>
    <w:p w:rsidR="004F5BE2" w:rsidRPr="000853BC" w:rsidRDefault="00F61FC5" w:rsidP="006B1282">
      <w:pPr>
        <w:pStyle w:val="a4"/>
        <w:spacing w:after="0" w:line="240" w:lineRule="auto"/>
        <w:ind w:left="0" w:firstLine="709"/>
        <w:jc w:val="both"/>
        <w:rPr>
          <w:rFonts w:ascii="Times New Roman" w:hAnsi="Times New Roman" w:cs="Times New Roman"/>
        </w:rPr>
      </w:pPr>
      <w:proofErr w:type="spellStart"/>
      <w:r w:rsidRPr="000853BC">
        <w:rPr>
          <w:rFonts w:ascii="Times New Roman" w:hAnsi="Times New Roman" w:cs="Times New Roman"/>
        </w:rPr>
        <w:t>Некорректирующее</w:t>
      </w:r>
      <w:proofErr w:type="spellEnd"/>
      <w:r w:rsidRPr="000853BC">
        <w:rPr>
          <w:rFonts w:ascii="Times New Roman" w:hAnsi="Times New Roman" w:cs="Times New Roman"/>
        </w:rPr>
        <w:t xml:space="preserve"> событие после </w:t>
      </w:r>
      <w:proofErr w:type="spellStart"/>
      <w:r w:rsidRPr="000853BC">
        <w:rPr>
          <w:rFonts w:ascii="Times New Roman" w:hAnsi="Times New Roman" w:cs="Times New Roman"/>
        </w:rPr>
        <w:t>отчетной</w:t>
      </w:r>
      <w:proofErr w:type="spellEnd"/>
      <w:r w:rsidRPr="000853BC">
        <w:rPr>
          <w:rFonts w:ascii="Times New Roman" w:hAnsi="Times New Roman" w:cs="Times New Roman"/>
        </w:rPr>
        <w:t xml:space="preserve"> даты отражается в бухгалтерском учете путем выполнения бухгалтерских записей в периоде, следующем за отчетным. Информация о таких событиях отражается в текстовой части Пояснительной записки к отчетности за отчетный период. </w:t>
      </w:r>
    </w:p>
    <w:p w:rsidR="004F5BE2" w:rsidRPr="006B44EE" w:rsidRDefault="004F5BE2" w:rsidP="006B1282">
      <w:pPr>
        <w:spacing w:after="0" w:line="240" w:lineRule="auto"/>
        <w:ind w:firstLine="709"/>
        <w:jc w:val="both"/>
        <w:rPr>
          <w:rFonts w:ascii="Times New Roman" w:hAnsi="Times New Roman" w:cs="Times New Roman"/>
        </w:rPr>
      </w:pP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Раскрытию при этом подлежат: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краткое описание (характеристика) таких событий;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оценка последствий их наступления в денежном выражении, а если такая оценка невозможна, факт и причины этого подлежат раскрытию в Пояснительной записке к отчетности.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9 СГС "Учетная политика") </w:t>
      </w:r>
    </w:p>
    <w:p w:rsidR="00F61FC5" w:rsidRPr="006B44EE" w:rsidRDefault="00F61FC5" w:rsidP="00F61FC5">
      <w:pPr>
        <w:spacing w:after="0" w:line="240" w:lineRule="auto"/>
        <w:jc w:val="both"/>
        <w:rPr>
          <w:rFonts w:ascii="Times New Roman" w:hAnsi="Times New Roman" w:cs="Times New Roman"/>
        </w:rPr>
      </w:pPr>
    </w:p>
    <w:p w:rsidR="00F61FC5" w:rsidRPr="006B1282" w:rsidRDefault="00F61FC5" w:rsidP="006B1282">
      <w:pPr>
        <w:pStyle w:val="a4"/>
        <w:numPr>
          <w:ilvl w:val="0"/>
          <w:numId w:val="20"/>
        </w:numPr>
        <w:spacing w:after="0" w:line="240" w:lineRule="auto"/>
        <w:jc w:val="center"/>
        <w:rPr>
          <w:rFonts w:ascii="Times New Roman" w:hAnsi="Times New Roman" w:cs="Times New Roman"/>
          <w:b/>
        </w:rPr>
      </w:pPr>
      <w:proofErr w:type="spellStart"/>
      <w:r w:rsidRPr="006B1282">
        <w:rPr>
          <w:rFonts w:ascii="Times New Roman" w:hAnsi="Times New Roman" w:cs="Times New Roman"/>
          <w:b/>
        </w:rPr>
        <w:t>Забалансовый</w:t>
      </w:r>
      <w:proofErr w:type="spellEnd"/>
      <w:r w:rsidRPr="006B1282">
        <w:rPr>
          <w:rFonts w:ascii="Times New Roman" w:hAnsi="Times New Roman" w:cs="Times New Roman"/>
          <w:b/>
        </w:rPr>
        <w:t xml:space="preserve"> </w:t>
      </w:r>
      <w:proofErr w:type="spellStart"/>
      <w:r w:rsidRPr="006B1282">
        <w:rPr>
          <w:rFonts w:ascii="Times New Roman" w:hAnsi="Times New Roman" w:cs="Times New Roman"/>
          <w:b/>
        </w:rPr>
        <w:t>учет</w:t>
      </w:r>
      <w:proofErr w:type="spellEnd"/>
    </w:p>
    <w:p w:rsidR="00F61FC5" w:rsidRPr="006B44EE" w:rsidRDefault="00F61FC5" w:rsidP="00F61FC5">
      <w:pPr>
        <w:spacing w:after="0" w:line="240" w:lineRule="auto"/>
        <w:jc w:val="both"/>
        <w:rPr>
          <w:rFonts w:ascii="Times New Roman" w:hAnsi="Times New Roman" w:cs="Times New Roman"/>
        </w:rPr>
      </w:pPr>
    </w:p>
    <w:p w:rsidR="00792349" w:rsidRPr="000853BC" w:rsidRDefault="00792349" w:rsidP="006B1282">
      <w:pPr>
        <w:pStyle w:val="a4"/>
        <w:spacing w:after="0" w:line="240" w:lineRule="auto"/>
        <w:ind w:left="0" w:firstLine="709"/>
        <w:jc w:val="both"/>
        <w:rPr>
          <w:rFonts w:ascii="Times New Roman" w:hAnsi="Times New Roman" w:cs="Times New Roman"/>
        </w:rPr>
      </w:pPr>
      <w:proofErr w:type="spellStart"/>
      <w:r w:rsidRPr="000853BC">
        <w:rPr>
          <w:rFonts w:ascii="Times New Roman" w:hAnsi="Times New Roman" w:cs="Times New Roman"/>
        </w:rPr>
        <w:t>Учет</w:t>
      </w:r>
      <w:proofErr w:type="spellEnd"/>
      <w:r w:rsidRPr="000853BC">
        <w:rPr>
          <w:rFonts w:ascii="Times New Roman" w:hAnsi="Times New Roman" w:cs="Times New Roman"/>
        </w:rPr>
        <w:t xml:space="preserve"> на </w:t>
      </w:r>
      <w:proofErr w:type="spellStart"/>
      <w:r w:rsidRPr="000853BC">
        <w:rPr>
          <w:rFonts w:ascii="Times New Roman" w:hAnsi="Times New Roman" w:cs="Times New Roman"/>
        </w:rPr>
        <w:t>забалансовых</w:t>
      </w:r>
      <w:proofErr w:type="spellEnd"/>
      <w:r w:rsidRPr="000853BC">
        <w:rPr>
          <w:rFonts w:ascii="Times New Roman" w:hAnsi="Times New Roman" w:cs="Times New Roman"/>
        </w:rPr>
        <w:t xml:space="preserve"> счетах </w:t>
      </w:r>
      <w:proofErr w:type="spellStart"/>
      <w:r w:rsidRPr="000853BC">
        <w:rPr>
          <w:rFonts w:ascii="Times New Roman" w:hAnsi="Times New Roman" w:cs="Times New Roman"/>
        </w:rPr>
        <w:t>ведется</w:t>
      </w:r>
      <w:proofErr w:type="spellEnd"/>
      <w:r w:rsidRPr="000853BC">
        <w:rPr>
          <w:rFonts w:ascii="Times New Roman" w:hAnsi="Times New Roman" w:cs="Times New Roman"/>
        </w:rPr>
        <w:t xml:space="preserve"> в разрезе видов финансового обеспечения (деятельности):</w:t>
      </w:r>
    </w:p>
    <w:p w:rsidR="00792349" w:rsidRPr="000853BC" w:rsidRDefault="00792349"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"2" - приносящая доход деятельность (собственные доходы учреждения);</w:t>
      </w:r>
    </w:p>
    <w:p w:rsidR="00792349" w:rsidRPr="000853BC" w:rsidRDefault="00792349"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lastRenderedPageBreak/>
        <w:t>"3" - средства во временном распоряжении;</w:t>
      </w:r>
    </w:p>
    <w:p w:rsidR="00792349" w:rsidRPr="000853BC" w:rsidRDefault="00792349"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"4" - субсидии на выполнение государственного (муниципального) задания;</w:t>
      </w:r>
    </w:p>
    <w:p w:rsidR="00792349" w:rsidRPr="000853BC" w:rsidRDefault="00792349"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"5" - субсидии на иные цели;</w:t>
      </w:r>
    </w:p>
    <w:p w:rsidR="00F61FC5" w:rsidRPr="000853BC" w:rsidRDefault="00792349"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"6" - субсидии на цели осуществления капитальных вложений.</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9 СГС "Учетная политика")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На </w:t>
      </w:r>
      <w:proofErr w:type="spellStart"/>
      <w:r w:rsidRPr="000853BC">
        <w:rPr>
          <w:rFonts w:ascii="Times New Roman" w:hAnsi="Times New Roman" w:cs="Times New Roman"/>
        </w:rPr>
        <w:t>забалансовом</w:t>
      </w:r>
      <w:proofErr w:type="spellEnd"/>
      <w:r w:rsidRPr="000853BC">
        <w:rPr>
          <w:rFonts w:ascii="Times New Roman" w:hAnsi="Times New Roman" w:cs="Times New Roman"/>
        </w:rPr>
        <w:t xml:space="preserve"> </w:t>
      </w:r>
      <w:proofErr w:type="spellStart"/>
      <w:r w:rsidRPr="000853BC">
        <w:rPr>
          <w:rFonts w:ascii="Times New Roman" w:hAnsi="Times New Roman" w:cs="Times New Roman"/>
        </w:rPr>
        <w:t>счете</w:t>
      </w:r>
      <w:proofErr w:type="spellEnd"/>
      <w:r w:rsidRPr="000853BC">
        <w:rPr>
          <w:rFonts w:ascii="Times New Roman" w:hAnsi="Times New Roman" w:cs="Times New Roman"/>
        </w:rPr>
        <w:t xml:space="preserve"> 01 "Имущество, полученное в пользование" подлежит учету: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программное обеспечение, приобретаемое по пользовательской лицензии – по цене приобретения (общей стоимости по договору за весь срок пользования), а при невозможности ее определения исходя из условий договора – в условной оценке один рубль за один объект;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находящиеся в пользовании материальные объекты, предоставленные балансодержателем при выполнении возложенных на него функций по организационно - техническому обеспечению учреждений – по стоимости, указанной в документах, а при ее отсутствии – в условной оценке один рубль за один объект.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На </w:t>
      </w:r>
      <w:proofErr w:type="spellStart"/>
      <w:r w:rsidRPr="000853BC">
        <w:rPr>
          <w:rFonts w:ascii="Times New Roman" w:hAnsi="Times New Roman" w:cs="Times New Roman"/>
        </w:rPr>
        <w:t>забалансовом</w:t>
      </w:r>
      <w:proofErr w:type="spellEnd"/>
      <w:r w:rsidRPr="000853BC">
        <w:rPr>
          <w:rFonts w:ascii="Times New Roman" w:hAnsi="Times New Roman" w:cs="Times New Roman"/>
        </w:rPr>
        <w:t xml:space="preserve"> </w:t>
      </w:r>
      <w:proofErr w:type="spellStart"/>
      <w:r w:rsidRPr="000853BC">
        <w:rPr>
          <w:rFonts w:ascii="Times New Roman" w:hAnsi="Times New Roman" w:cs="Times New Roman"/>
        </w:rPr>
        <w:t>счете</w:t>
      </w:r>
      <w:proofErr w:type="spellEnd"/>
      <w:r w:rsidRPr="000853BC">
        <w:rPr>
          <w:rFonts w:ascii="Times New Roman" w:hAnsi="Times New Roman" w:cs="Times New Roman"/>
        </w:rPr>
        <w:t xml:space="preserve"> 02 "Материальные ценности на хранении" подлежат учету: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материальные ценности, полученные в переработку от заказчиков;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имущество, в отношении которого принято решение о списании, до момента его списания (демонтажа, уничтожения) или выявления иной целевой функции – в условной оценке один рубль за один объект, а при наличии стоимости – по балансовой стоимости. </w:t>
      </w:r>
    </w:p>
    <w:p w:rsidR="00B603BB" w:rsidRPr="000853BC" w:rsidRDefault="00B603BB"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Внутренние перемещения материальных ценностей в учреждении отражаются по </w:t>
      </w:r>
      <w:proofErr w:type="spellStart"/>
      <w:r w:rsidRPr="000853BC">
        <w:rPr>
          <w:rFonts w:ascii="Times New Roman" w:hAnsi="Times New Roman" w:cs="Times New Roman"/>
        </w:rPr>
        <w:t>забалансовому</w:t>
      </w:r>
      <w:proofErr w:type="spellEnd"/>
      <w:r w:rsidRPr="000853BC">
        <w:rPr>
          <w:rFonts w:ascii="Times New Roman" w:hAnsi="Times New Roman" w:cs="Times New Roman"/>
        </w:rPr>
        <w:t xml:space="preserve"> счету на основании оправдательных первичных документов, путем изменения материально ответственного лица и (или) места хранения.</w:t>
      </w:r>
    </w:p>
    <w:p w:rsidR="00F61FC5" w:rsidRPr="000853BC" w:rsidRDefault="00B603BB"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Выбытие материальных ценностей с </w:t>
      </w:r>
      <w:proofErr w:type="spellStart"/>
      <w:r w:rsidRPr="000853BC">
        <w:rPr>
          <w:rFonts w:ascii="Times New Roman" w:hAnsi="Times New Roman" w:cs="Times New Roman"/>
        </w:rPr>
        <w:t>забалансового</w:t>
      </w:r>
      <w:proofErr w:type="spellEnd"/>
      <w:r w:rsidRPr="000853BC">
        <w:rPr>
          <w:rFonts w:ascii="Times New Roman" w:hAnsi="Times New Roman" w:cs="Times New Roman"/>
        </w:rPr>
        <w:t xml:space="preserve"> </w:t>
      </w:r>
      <w:proofErr w:type="spellStart"/>
      <w:r w:rsidRPr="000853BC">
        <w:rPr>
          <w:rFonts w:ascii="Times New Roman" w:hAnsi="Times New Roman" w:cs="Times New Roman"/>
        </w:rPr>
        <w:t>учета</w:t>
      </w:r>
      <w:proofErr w:type="spellEnd"/>
      <w:r w:rsidRPr="000853BC">
        <w:rPr>
          <w:rFonts w:ascii="Times New Roman" w:hAnsi="Times New Roman" w:cs="Times New Roman"/>
        </w:rPr>
        <w:t xml:space="preserve"> отражается на основании оправдательных документов по стоимости, по которой они были приняты к </w:t>
      </w:r>
      <w:proofErr w:type="spellStart"/>
      <w:r w:rsidRPr="000853BC">
        <w:rPr>
          <w:rFonts w:ascii="Times New Roman" w:hAnsi="Times New Roman" w:cs="Times New Roman"/>
        </w:rPr>
        <w:t>забалансовому</w:t>
      </w:r>
      <w:proofErr w:type="spellEnd"/>
      <w:r w:rsidRPr="000853BC">
        <w:rPr>
          <w:rFonts w:ascii="Times New Roman" w:hAnsi="Times New Roman" w:cs="Times New Roman"/>
        </w:rPr>
        <w:t xml:space="preserve"> </w:t>
      </w:r>
      <w:proofErr w:type="spellStart"/>
      <w:r w:rsidRPr="000853BC">
        <w:rPr>
          <w:rFonts w:ascii="Times New Roman" w:hAnsi="Times New Roman" w:cs="Times New Roman"/>
        </w:rPr>
        <w:t>учету</w:t>
      </w:r>
      <w:proofErr w:type="spellEnd"/>
      <w:r w:rsidRPr="000853BC">
        <w:rPr>
          <w:rFonts w:ascii="Times New Roman" w:hAnsi="Times New Roman" w:cs="Times New Roman"/>
        </w:rPr>
        <w:t>.</w:t>
      </w:r>
    </w:p>
    <w:p w:rsidR="00B603BB" w:rsidRPr="006B44EE" w:rsidRDefault="00B603BB" w:rsidP="006B1282">
      <w:pPr>
        <w:spacing w:after="0" w:line="240" w:lineRule="auto"/>
        <w:ind w:firstLine="709"/>
        <w:jc w:val="both"/>
        <w:rPr>
          <w:rFonts w:ascii="Times New Roman" w:hAnsi="Times New Roman" w:cs="Times New Roman"/>
        </w:rPr>
      </w:pP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w:t>
      </w:r>
      <w:r w:rsidR="00B603BB" w:rsidRPr="000853BC">
        <w:rPr>
          <w:rFonts w:ascii="Times New Roman" w:hAnsi="Times New Roman" w:cs="Times New Roman"/>
        </w:rPr>
        <w:t xml:space="preserve">Основание: п. п. 8, 35 Стандарта «Основные средства», </w:t>
      </w:r>
      <w:r w:rsidRPr="000853BC">
        <w:rPr>
          <w:rFonts w:ascii="Times New Roman" w:hAnsi="Times New Roman" w:cs="Times New Roman"/>
        </w:rPr>
        <w:t xml:space="preserve">п. 9 СГС "Учетная политика")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На </w:t>
      </w:r>
      <w:proofErr w:type="spellStart"/>
      <w:r w:rsidRPr="000853BC">
        <w:rPr>
          <w:rFonts w:ascii="Times New Roman" w:hAnsi="Times New Roman" w:cs="Times New Roman"/>
        </w:rPr>
        <w:t>забалансовом</w:t>
      </w:r>
      <w:proofErr w:type="spellEnd"/>
      <w:r w:rsidRPr="000853BC">
        <w:rPr>
          <w:rFonts w:ascii="Times New Roman" w:hAnsi="Times New Roman" w:cs="Times New Roman"/>
        </w:rPr>
        <w:t xml:space="preserve"> </w:t>
      </w:r>
      <w:proofErr w:type="spellStart"/>
      <w:r w:rsidRPr="000853BC">
        <w:rPr>
          <w:rFonts w:ascii="Times New Roman" w:hAnsi="Times New Roman" w:cs="Times New Roman"/>
        </w:rPr>
        <w:t>счете</w:t>
      </w:r>
      <w:proofErr w:type="spellEnd"/>
      <w:r w:rsidRPr="000853BC">
        <w:rPr>
          <w:rFonts w:ascii="Times New Roman" w:hAnsi="Times New Roman" w:cs="Times New Roman"/>
        </w:rPr>
        <w:t xml:space="preserve"> 03 "Бланки строгой отчетности" учет ведется по группам: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трудовые книжки</w:t>
      </w:r>
      <w:r w:rsidR="004F5BE2" w:rsidRPr="000853BC">
        <w:rPr>
          <w:rFonts w:ascii="Times New Roman" w:hAnsi="Times New Roman" w:cs="Times New Roman"/>
        </w:rPr>
        <w:t xml:space="preserve"> и вкладыши к ним</w:t>
      </w:r>
      <w:r w:rsidRPr="000853BC">
        <w:rPr>
          <w:rFonts w:ascii="Times New Roman" w:hAnsi="Times New Roman" w:cs="Times New Roman"/>
        </w:rPr>
        <w:t xml:space="preserve">; </w:t>
      </w:r>
    </w:p>
    <w:p w:rsidR="004F5BE2" w:rsidRPr="000853BC" w:rsidRDefault="004F5BE2"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аттестаты и вкладыши к ним;</w:t>
      </w:r>
    </w:p>
    <w:p w:rsidR="004F5BE2" w:rsidRPr="000853BC" w:rsidRDefault="004F5BE2"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свидетельства и вкладыши к ним;</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квитанции;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билеты;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иные бланки строгой отчетности.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Бланки строгой отчетности учитываются по цене приобретения, а при ее отсутствии – в условной оценке один рубль за один объект.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Бланки строгой отчетности учитываются в разрезе ответственных за их хранение лиц.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337 Инструкции № 157н)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На </w:t>
      </w:r>
      <w:proofErr w:type="spellStart"/>
      <w:r w:rsidRPr="000853BC">
        <w:rPr>
          <w:rFonts w:ascii="Times New Roman" w:hAnsi="Times New Roman" w:cs="Times New Roman"/>
        </w:rPr>
        <w:t>забалансовом</w:t>
      </w:r>
      <w:proofErr w:type="spellEnd"/>
      <w:r w:rsidRPr="000853BC">
        <w:rPr>
          <w:rFonts w:ascii="Times New Roman" w:hAnsi="Times New Roman" w:cs="Times New Roman"/>
        </w:rPr>
        <w:t xml:space="preserve"> </w:t>
      </w:r>
      <w:proofErr w:type="spellStart"/>
      <w:r w:rsidRPr="000853BC">
        <w:rPr>
          <w:rFonts w:ascii="Times New Roman" w:hAnsi="Times New Roman" w:cs="Times New Roman"/>
        </w:rPr>
        <w:t>счете</w:t>
      </w:r>
      <w:proofErr w:type="spellEnd"/>
      <w:r w:rsidRPr="000853BC">
        <w:rPr>
          <w:rFonts w:ascii="Times New Roman" w:hAnsi="Times New Roman" w:cs="Times New Roman"/>
        </w:rPr>
        <w:t xml:space="preserve"> 04 "Сомнительная задолженность" учет ведется по видам задолженности и по контрагентам.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9 СГС "Учетная политика") </w:t>
      </w:r>
    </w:p>
    <w:p w:rsidR="009164DC" w:rsidRPr="0071312D" w:rsidRDefault="009164DC" w:rsidP="006B1282">
      <w:pPr>
        <w:spacing w:after="0" w:line="240" w:lineRule="auto"/>
        <w:ind w:firstLine="709"/>
        <w:jc w:val="both"/>
        <w:rPr>
          <w:rFonts w:ascii="Times New Roman" w:hAnsi="Times New Roman" w:cs="Times New Roman"/>
        </w:rPr>
      </w:pPr>
    </w:p>
    <w:p w:rsidR="00F61FC5" w:rsidRPr="000853BC" w:rsidRDefault="009814A4"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Списанная с балансового учета дебиторская задолженность отражается на</w:t>
      </w:r>
      <w:r w:rsidR="009164DC" w:rsidRPr="000853BC">
        <w:rPr>
          <w:rFonts w:ascii="Times New Roman" w:hAnsi="Times New Roman" w:cs="Times New Roman"/>
        </w:rPr>
        <w:t xml:space="preserve"> </w:t>
      </w:r>
      <w:proofErr w:type="spellStart"/>
      <w:r w:rsidR="009164DC" w:rsidRPr="000853BC">
        <w:rPr>
          <w:rFonts w:ascii="Times New Roman" w:eastAsia="Times New Roman" w:hAnsi="Times New Roman" w:cs="Times New Roman"/>
          <w:color w:val="000000" w:themeColor="text1"/>
          <w:lang w:eastAsia="ru-RU"/>
        </w:rPr>
        <w:t>забалансовом</w:t>
      </w:r>
      <w:proofErr w:type="spellEnd"/>
      <w:r w:rsidR="009164DC" w:rsidRPr="000853BC">
        <w:rPr>
          <w:rFonts w:ascii="Times New Roman" w:eastAsia="Times New Roman" w:hAnsi="Times New Roman" w:cs="Times New Roman"/>
          <w:color w:val="000000" w:themeColor="text1"/>
          <w:lang w:eastAsia="ru-RU"/>
        </w:rPr>
        <w:t xml:space="preserve"> </w:t>
      </w:r>
      <w:proofErr w:type="spellStart"/>
      <w:r w:rsidR="009164DC" w:rsidRPr="000853BC">
        <w:rPr>
          <w:rFonts w:ascii="Times New Roman" w:eastAsia="Times New Roman" w:hAnsi="Times New Roman" w:cs="Times New Roman"/>
          <w:color w:val="000000" w:themeColor="text1"/>
          <w:lang w:eastAsia="ru-RU"/>
        </w:rPr>
        <w:t>счете</w:t>
      </w:r>
      <w:proofErr w:type="spellEnd"/>
      <w:r w:rsidR="009164DC" w:rsidRPr="000853BC">
        <w:rPr>
          <w:rFonts w:ascii="Times New Roman" w:eastAsia="Times New Roman" w:hAnsi="Times New Roman" w:cs="Times New Roman"/>
          <w:color w:val="000000" w:themeColor="text1"/>
          <w:lang w:eastAsia="ru-RU"/>
        </w:rPr>
        <w:t xml:space="preserve"> 04 «Задолженность неплатежеспособных дебиторов» на основании решения Комиссии по поступлению и выбытию активов</w:t>
      </w:r>
      <w:r w:rsidR="00B603BB" w:rsidRPr="000853BC">
        <w:rPr>
          <w:rFonts w:ascii="Times New Roman" w:eastAsia="Times New Roman" w:hAnsi="Times New Roman" w:cs="Times New Roman"/>
          <w:color w:val="000000" w:themeColor="text1"/>
          <w:lang w:eastAsia="ru-RU"/>
        </w:rPr>
        <w:t xml:space="preserve"> </w:t>
      </w:r>
      <w:r w:rsidR="00301E70" w:rsidRPr="000853BC">
        <w:rPr>
          <w:rFonts w:ascii="Times New Roman" w:eastAsia="Times New Roman" w:hAnsi="Times New Roman" w:cs="Times New Roman"/>
          <w:color w:val="000000" w:themeColor="text1"/>
          <w:lang w:eastAsia="ru-RU"/>
        </w:rPr>
        <w:t xml:space="preserve">в соответствии с Положением о признании дебиторской задолженности сомнительной или безнадежной к взысканию </w:t>
      </w:r>
      <w:r w:rsidR="00B603BB" w:rsidRPr="000853BC">
        <w:rPr>
          <w:rFonts w:ascii="Times New Roman" w:eastAsia="Times New Roman" w:hAnsi="Times New Roman" w:cs="Times New Roman"/>
          <w:color w:val="000000" w:themeColor="text1"/>
          <w:lang w:eastAsia="ru-RU"/>
        </w:rPr>
        <w:t xml:space="preserve">(Приложение № </w:t>
      </w:r>
      <w:r w:rsidR="00301E70" w:rsidRPr="000853BC">
        <w:rPr>
          <w:rFonts w:ascii="Times New Roman" w:eastAsia="Times New Roman" w:hAnsi="Times New Roman" w:cs="Times New Roman"/>
          <w:color w:val="000000" w:themeColor="text1"/>
          <w:lang w:eastAsia="ru-RU"/>
        </w:rPr>
        <w:t>10)</w:t>
      </w:r>
      <w:r w:rsidR="009164DC" w:rsidRPr="000853BC">
        <w:rPr>
          <w:rFonts w:ascii="Times New Roman" w:eastAsia="Times New Roman" w:hAnsi="Times New Roman" w:cs="Times New Roman"/>
          <w:color w:val="000000" w:themeColor="text1"/>
          <w:lang w:eastAsia="ru-RU"/>
        </w:rPr>
        <w:t>.</w:t>
      </w:r>
    </w:p>
    <w:p w:rsidR="009814A4" w:rsidRPr="00301E70" w:rsidRDefault="009814A4" w:rsidP="006B1282">
      <w:pPr>
        <w:spacing w:after="0" w:line="240" w:lineRule="auto"/>
        <w:ind w:firstLine="709"/>
        <w:jc w:val="both"/>
        <w:rPr>
          <w:rFonts w:ascii="Times New Roman" w:hAnsi="Times New Roman" w:cs="Times New Roman"/>
        </w:rPr>
      </w:pP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lastRenderedPageBreak/>
        <w:t xml:space="preserve">Списание сомнительной задолженности с </w:t>
      </w:r>
      <w:proofErr w:type="spellStart"/>
      <w:r w:rsidRPr="000853BC">
        <w:rPr>
          <w:rFonts w:ascii="Times New Roman" w:hAnsi="Times New Roman" w:cs="Times New Roman"/>
        </w:rPr>
        <w:t>забалансового</w:t>
      </w:r>
      <w:proofErr w:type="spellEnd"/>
      <w:r w:rsidRPr="000853BC">
        <w:rPr>
          <w:rFonts w:ascii="Times New Roman" w:hAnsi="Times New Roman" w:cs="Times New Roman"/>
        </w:rPr>
        <w:t xml:space="preserve"> </w:t>
      </w:r>
      <w:proofErr w:type="spellStart"/>
      <w:r w:rsidRPr="000853BC">
        <w:rPr>
          <w:rFonts w:ascii="Times New Roman" w:hAnsi="Times New Roman" w:cs="Times New Roman"/>
        </w:rPr>
        <w:t>учета</w:t>
      </w:r>
      <w:proofErr w:type="spellEnd"/>
      <w:r w:rsidRPr="000853BC">
        <w:rPr>
          <w:rFonts w:ascii="Times New Roman" w:hAnsi="Times New Roman" w:cs="Times New Roman"/>
        </w:rPr>
        <w:t>, признанной нереальной (безнадежной) к взысканию, осуществляется на основании решения Комиссии учреждения по поступлению и выбытию активов, в случае наличия документов, подтверждающих прекращение обязательства, предусмотренных законодательством Российской Федерации, в том числе по завершении срока возможного возобновления процедуры взыскания задолженности согласно законодательству Российской Федерации</w:t>
      </w:r>
      <w:r w:rsidR="00B603BB" w:rsidRPr="000853BC">
        <w:rPr>
          <w:rFonts w:ascii="Times New Roman" w:hAnsi="Times New Roman" w:cs="Times New Roman"/>
        </w:rPr>
        <w:t xml:space="preserve"> с </w:t>
      </w:r>
      <w:r w:rsidR="00301E70" w:rsidRPr="000853BC">
        <w:rPr>
          <w:rFonts w:ascii="Times New Roman" w:hAnsi="Times New Roman" w:cs="Times New Roman"/>
        </w:rPr>
        <w:t>согласованием</w:t>
      </w:r>
      <w:r w:rsidR="00B603BB" w:rsidRPr="000853BC">
        <w:rPr>
          <w:rFonts w:ascii="Times New Roman" w:hAnsi="Times New Roman" w:cs="Times New Roman"/>
        </w:rPr>
        <w:t xml:space="preserve"> Учредителя</w:t>
      </w:r>
      <w:r w:rsidRPr="000853BC">
        <w:rPr>
          <w:rFonts w:ascii="Times New Roman" w:hAnsi="Times New Roman" w:cs="Times New Roman"/>
        </w:rPr>
        <w:t xml:space="preserve">. </w:t>
      </w:r>
    </w:p>
    <w:p w:rsidR="009814A4" w:rsidRPr="00301E70" w:rsidRDefault="009814A4" w:rsidP="006B1282">
      <w:pPr>
        <w:spacing w:after="0" w:line="240" w:lineRule="auto"/>
        <w:ind w:firstLine="709"/>
        <w:jc w:val="both"/>
        <w:rPr>
          <w:rFonts w:ascii="Times New Roman" w:hAnsi="Times New Roman" w:cs="Times New Roman"/>
        </w:rPr>
      </w:pPr>
    </w:p>
    <w:p w:rsidR="00745A05" w:rsidRPr="000853BC" w:rsidRDefault="00745A0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Списанная сомнительн</w:t>
      </w:r>
      <w:r w:rsidR="00774CD6" w:rsidRPr="000853BC">
        <w:rPr>
          <w:rFonts w:ascii="Times New Roman" w:hAnsi="Times New Roman" w:cs="Times New Roman"/>
        </w:rPr>
        <w:t>ая</w:t>
      </w:r>
      <w:r w:rsidRPr="000853BC">
        <w:rPr>
          <w:rFonts w:ascii="Times New Roman" w:hAnsi="Times New Roman" w:cs="Times New Roman"/>
        </w:rPr>
        <w:t xml:space="preserve"> задолженност</w:t>
      </w:r>
      <w:r w:rsidR="00774CD6" w:rsidRPr="000853BC">
        <w:rPr>
          <w:rFonts w:ascii="Times New Roman" w:hAnsi="Times New Roman" w:cs="Times New Roman"/>
        </w:rPr>
        <w:t>ь</w:t>
      </w:r>
      <w:r w:rsidRPr="000853BC">
        <w:rPr>
          <w:rFonts w:ascii="Times New Roman" w:hAnsi="Times New Roman" w:cs="Times New Roman"/>
        </w:rPr>
        <w:t xml:space="preserve"> подлежит </w:t>
      </w:r>
      <w:proofErr w:type="spellStart"/>
      <w:r w:rsidRPr="000853BC">
        <w:rPr>
          <w:rFonts w:ascii="Times New Roman" w:hAnsi="Times New Roman" w:cs="Times New Roman"/>
        </w:rPr>
        <w:t>учету</w:t>
      </w:r>
      <w:proofErr w:type="spellEnd"/>
      <w:r w:rsidRPr="000853BC">
        <w:rPr>
          <w:rFonts w:ascii="Times New Roman" w:hAnsi="Times New Roman" w:cs="Times New Roman"/>
        </w:rPr>
        <w:t xml:space="preserve"> на </w:t>
      </w:r>
      <w:proofErr w:type="spellStart"/>
      <w:r w:rsidRPr="000853BC">
        <w:rPr>
          <w:rFonts w:ascii="Times New Roman" w:hAnsi="Times New Roman" w:cs="Times New Roman"/>
        </w:rPr>
        <w:t>забалансовом</w:t>
      </w:r>
      <w:proofErr w:type="spellEnd"/>
      <w:r w:rsidRPr="000853BC">
        <w:rPr>
          <w:rFonts w:ascii="Times New Roman" w:hAnsi="Times New Roman" w:cs="Times New Roman"/>
        </w:rPr>
        <w:t xml:space="preserve"> </w:t>
      </w:r>
      <w:proofErr w:type="spellStart"/>
      <w:r w:rsidRPr="000853BC">
        <w:rPr>
          <w:rFonts w:ascii="Times New Roman" w:hAnsi="Times New Roman" w:cs="Times New Roman"/>
        </w:rPr>
        <w:t>счете</w:t>
      </w:r>
      <w:proofErr w:type="spellEnd"/>
      <w:r w:rsidRPr="000853BC">
        <w:rPr>
          <w:rFonts w:ascii="Times New Roman" w:hAnsi="Times New Roman" w:cs="Times New Roman"/>
        </w:rPr>
        <w:t xml:space="preserve"> для наблюдения за возможностью ее взыскания в течение срока, установленного законодательством Российской Федерации. </w:t>
      </w:r>
    </w:p>
    <w:p w:rsidR="009164DC" w:rsidRPr="009814A4" w:rsidRDefault="009164DC" w:rsidP="006B1282">
      <w:pPr>
        <w:spacing w:after="0" w:line="240" w:lineRule="auto"/>
        <w:ind w:firstLine="709"/>
        <w:jc w:val="both"/>
        <w:rPr>
          <w:rFonts w:ascii="Times New Roman" w:eastAsia="Times New Roman" w:hAnsi="Times New Roman" w:cs="Times New Roman"/>
          <w:color w:val="000000" w:themeColor="text1"/>
          <w:highlight w:val="yellow"/>
          <w:lang w:eastAsia="ru-RU"/>
        </w:rPr>
      </w:pPr>
    </w:p>
    <w:p w:rsidR="009814A4" w:rsidRPr="000853BC" w:rsidRDefault="009164DC" w:rsidP="006B1282">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color w:val="000000" w:themeColor="text1"/>
          <w:lang w:eastAsia="ru-RU"/>
        </w:rPr>
      </w:pPr>
      <w:r w:rsidRPr="000853BC">
        <w:rPr>
          <w:rFonts w:ascii="Times New Roman" w:eastAsia="Times New Roman" w:hAnsi="Times New Roman" w:cs="Times New Roman"/>
          <w:color w:val="000000" w:themeColor="text1"/>
          <w:lang w:eastAsia="ru-RU"/>
        </w:rPr>
        <w:t>(</w:t>
      </w:r>
      <w:r w:rsidR="009814A4" w:rsidRPr="000853BC">
        <w:rPr>
          <w:rFonts w:ascii="Times New Roman" w:eastAsia="Times New Roman" w:hAnsi="Times New Roman" w:cs="Times New Roman"/>
          <w:color w:val="000000" w:themeColor="text1"/>
          <w:lang w:eastAsia="ru-RU"/>
        </w:rPr>
        <w:t>Основание: п</w:t>
      </w:r>
      <w:r w:rsidRPr="000853BC">
        <w:rPr>
          <w:rFonts w:ascii="Times New Roman" w:eastAsia="Times New Roman" w:hAnsi="Times New Roman" w:cs="Times New Roman"/>
          <w:color w:val="000000" w:themeColor="text1"/>
          <w:lang w:eastAsia="ru-RU"/>
        </w:rPr>
        <w:t>.</w:t>
      </w:r>
      <w:r w:rsidR="009814A4" w:rsidRPr="000853BC">
        <w:rPr>
          <w:rFonts w:ascii="Times New Roman" w:eastAsia="Times New Roman" w:hAnsi="Times New Roman" w:cs="Times New Roman"/>
          <w:color w:val="000000" w:themeColor="text1"/>
          <w:lang w:eastAsia="ru-RU"/>
        </w:rPr>
        <w:t xml:space="preserve"> 339, 340 </w:t>
      </w:r>
      <w:r w:rsidR="00745A05" w:rsidRPr="000853BC">
        <w:rPr>
          <w:rFonts w:ascii="Times New Roman" w:eastAsia="Times New Roman" w:hAnsi="Times New Roman" w:cs="Times New Roman"/>
          <w:color w:val="000000" w:themeColor="text1"/>
          <w:lang w:eastAsia="ru-RU"/>
        </w:rPr>
        <w:t>Инструкции №</w:t>
      </w:r>
      <w:r w:rsidR="009814A4" w:rsidRPr="000853BC">
        <w:rPr>
          <w:rFonts w:ascii="Times New Roman" w:eastAsia="Times New Roman" w:hAnsi="Times New Roman" w:cs="Times New Roman"/>
          <w:color w:val="000000" w:themeColor="text1"/>
          <w:lang w:eastAsia="ru-RU"/>
        </w:rPr>
        <w:t xml:space="preserve"> 157н</w:t>
      </w:r>
      <w:r w:rsidRPr="000853BC">
        <w:rPr>
          <w:rFonts w:ascii="Times New Roman" w:eastAsia="Times New Roman" w:hAnsi="Times New Roman" w:cs="Times New Roman"/>
          <w:color w:val="000000" w:themeColor="text1"/>
          <w:lang w:eastAsia="ru-RU"/>
        </w:rPr>
        <w:t>)</w:t>
      </w:r>
    </w:p>
    <w:p w:rsidR="00774CD6" w:rsidRPr="0071312D" w:rsidRDefault="00774CD6" w:rsidP="006B12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lang w:eastAsia="ru-RU"/>
        </w:rPr>
      </w:pPr>
    </w:p>
    <w:p w:rsidR="00301E70" w:rsidRPr="000853BC" w:rsidRDefault="00301E70" w:rsidP="006B1282">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Награды, призы, кубки, в том числе переходящие, учитываются на 07 счете "Награды, призы, кубки и ценные подарки, сувениры" учитываются:</w:t>
      </w:r>
    </w:p>
    <w:p w:rsidR="00301E70" w:rsidRPr="000853BC" w:rsidRDefault="00301E70"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по фактической стоимости приобретения;</w:t>
      </w:r>
    </w:p>
    <w:p w:rsidR="00301E70" w:rsidRPr="000853BC" w:rsidRDefault="00301E70"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по стоимости, указанной в сопроводительных документах (при получении такого имущества от иных организаций госсектора, </w:t>
      </w:r>
    </w:p>
    <w:p w:rsidR="00301E70" w:rsidRPr="000853BC" w:rsidRDefault="00301E70"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по оценочной стоимости (при получении от организаций негосударственного сектора. </w:t>
      </w:r>
    </w:p>
    <w:p w:rsidR="00301E70" w:rsidRPr="000853BC" w:rsidRDefault="00301E70"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Наградная продукция на 07 счете учитывается все время хранения в учреждении. Оприходование наградной продукции на основании Приходного ордера на приемку материальных ценностей (ф. 0504207), выдача наградной продукции осуществляется на основании Акта о списании материальных запасов (ф. 0504230). </w:t>
      </w:r>
    </w:p>
    <w:p w:rsidR="00301E70" w:rsidRPr="000853BC" w:rsidRDefault="00301E70"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Подписание данного акта или других документов лицами, награжденными ценными подарками, сувенирами и призами в рамках проведенных мероприятий, не требуется.</w:t>
      </w:r>
    </w:p>
    <w:p w:rsidR="00301E70" w:rsidRDefault="00301E70" w:rsidP="006B1282">
      <w:pPr>
        <w:spacing w:after="0" w:line="240" w:lineRule="auto"/>
        <w:ind w:firstLine="709"/>
        <w:jc w:val="both"/>
        <w:rPr>
          <w:rFonts w:ascii="Times New Roman" w:hAnsi="Times New Roman" w:cs="Times New Roman"/>
        </w:rPr>
      </w:pPr>
    </w:p>
    <w:p w:rsidR="00F61FC5" w:rsidRPr="000853BC" w:rsidRDefault="00F61FC5" w:rsidP="006B1282">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На </w:t>
      </w:r>
      <w:proofErr w:type="spellStart"/>
      <w:r w:rsidRPr="000853BC">
        <w:rPr>
          <w:rFonts w:ascii="Times New Roman" w:hAnsi="Times New Roman" w:cs="Times New Roman"/>
        </w:rPr>
        <w:t>забалансовом</w:t>
      </w:r>
      <w:proofErr w:type="spellEnd"/>
      <w:r w:rsidRPr="000853BC">
        <w:rPr>
          <w:rFonts w:ascii="Times New Roman" w:hAnsi="Times New Roman" w:cs="Times New Roman"/>
        </w:rPr>
        <w:t xml:space="preserve"> </w:t>
      </w:r>
      <w:proofErr w:type="spellStart"/>
      <w:r w:rsidRPr="000853BC">
        <w:rPr>
          <w:rFonts w:ascii="Times New Roman" w:hAnsi="Times New Roman" w:cs="Times New Roman"/>
        </w:rPr>
        <w:t>счете</w:t>
      </w:r>
      <w:proofErr w:type="spellEnd"/>
      <w:r w:rsidRPr="000853BC">
        <w:rPr>
          <w:rFonts w:ascii="Times New Roman" w:hAnsi="Times New Roman" w:cs="Times New Roman"/>
        </w:rPr>
        <w:t xml:space="preserve"> 09 "Запасные части к транспортным средствам, выданные взамен изношенных" учитываются: </w:t>
      </w:r>
    </w:p>
    <w:p w:rsidR="00F61FC5" w:rsidRPr="0071312D"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двигатели, турбокомпрессоры;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аккумуляторы;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шины, диски;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карбюраторы;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коробки передач. </w:t>
      </w:r>
    </w:p>
    <w:p w:rsidR="00F61FC5" w:rsidRPr="0071312D" w:rsidRDefault="00F61FC5" w:rsidP="006B1282">
      <w:pPr>
        <w:spacing w:after="0" w:line="240" w:lineRule="auto"/>
        <w:ind w:firstLine="709"/>
        <w:jc w:val="both"/>
        <w:rPr>
          <w:rFonts w:ascii="Times New Roman" w:hAnsi="Times New Roman" w:cs="Times New Roman"/>
        </w:rPr>
      </w:pPr>
    </w:p>
    <w:p w:rsidR="00F61FC5"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349 Инструкции № 157н) </w:t>
      </w:r>
    </w:p>
    <w:p w:rsidR="006B1282" w:rsidRPr="000853BC" w:rsidRDefault="006B1282" w:rsidP="006B1282">
      <w:pPr>
        <w:pStyle w:val="a4"/>
        <w:spacing w:after="0" w:line="240" w:lineRule="auto"/>
        <w:ind w:left="0" w:firstLine="709"/>
        <w:jc w:val="both"/>
        <w:rPr>
          <w:rFonts w:ascii="Times New Roman" w:hAnsi="Times New Roman" w:cs="Times New Roman"/>
        </w:rPr>
      </w:pPr>
    </w:p>
    <w:p w:rsidR="005613AC" w:rsidRPr="000853BC" w:rsidRDefault="005613AC" w:rsidP="006B1282">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На </w:t>
      </w:r>
      <w:proofErr w:type="spellStart"/>
      <w:r w:rsidRPr="000853BC">
        <w:rPr>
          <w:rFonts w:ascii="Times New Roman" w:hAnsi="Times New Roman" w:cs="Times New Roman"/>
        </w:rPr>
        <w:t>забалансовом</w:t>
      </w:r>
      <w:proofErr w:type="spellEnd"/>
      <w:r w:rsidRPr="000853BC">
        <w:rPr>
          <w:rFonts w:ascii="Times New Roman" w:hAnsi="Times New Roman" w:cs="Times New Roman"/>
        </w:rPr>
        <w:t xml:space="preserve"> </w:t>
      </w:r>
      <w:proofErr w:type="spellStart"/>
      <w:r w:rsidRPr="000853BC">
        <w:rPr>
          <w:rFonts w:ascii="Times New Roman" w:hAnsi="Times New Roman" w:cs="Times New Roman"/>
        </w:rPr>
        <w:t>счете</w:t>
      </w:r>
      <w:proofErr w:type="spellEnd"/>
      <w:r w:rsidRPr="000853BC">
        <w:rPr>
          <w:rFonts w:ascii="Times New Roman" w:hAnsi="Times New Roman" w:cs="Times New Roman"/>
        </w:rPr>
        <w:t xml:space="preserve"> 10 «Обеспечение исполнения обязательств» учитывается имущество, за исключением денежных средств, полученного учреждением в качестве обеспечения обязательств (залог), а также иных видов обеспечения исполнения обязательств (поручительство, банковская гарантия и т.д.).</w:t>
      </w:r>
    </w:p>
    <w:p w:rsidR="005613AC" w:rsidRPr="005613AC" w:rsidRDefault="005613AC" w:rsidP="006B1282">
      <w:pPr>
        <w:spacing w:after="0" w:line="240" w:lineRule="auto"/>
        <w:ind w:firstLine="709"/>
        <w:jc w:val="both"/>
        <w:rPr>
          <w:rFonts w:ascii="Times New Roman" w:hAnsi="Times New Roman" w:cs="Times New Roman"/>
        </w:rPr>
      </w:pPr>
    </w:p>
    <w:p w:rsidR="005613AC" w:rsidRPr="000853BC" w:rsidRDefault="005613AC"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Обеспечение обязательства в виде банковской гарантии отражается на </w:t>
      </w:r>
      <w:proofErr w:type="spellStart"/>
      <w:r w:rsidRPr="000853BC">
        <w:rPr>
          <w:rFonts w:ascii="Times New Roman" w:hAnsi="Times New Roman" w:cs="Times New Roman"/>
        </w:rPr>
        <w:t>забалансовом</w:t>
      </w:r>
      <w:proofErr w:type="spellEnd"/>
      <w:r w:rsidRPr="000853BC">
        <w:rPr>
          <w:rFonts w:ascii="Times New Roman" w:hAnsi="Times New Roman" w:cs="Times New Roman"/>
        </w:rPr>
        <w:t xml:space="preserve"> </w:t>
      </w:r>
      <w:proofErr w:type="spellStart"/>
      <w:r w:rsidRPr="000853BC">
        <w:rPr>
          <w:rFonts w:ascii="Times New Roman" w:hAnsi="Times New Roman" w:cs="Times New Roman"/>
        </w:rPr>
        <w:t>счете</w:t>
      </w:r>
      <w:proofErr w:type="spellEnd"/>
      <w:r w:rsidRPr="000853BC">
        <w:rPr>
          <w:rFonts w:ascii="Times New Roman" w:hAnsi="Times New Roman" w:cs="Times New Roman"/>
        </w:rPr>
        <w:t xml:space="preserve"> 10 </w:t>
      </w:r>
      <w:r w:rsidR="002D7711" w:rsidRPr="000853BC">
        <w:rPr>
          <w:rFonts w:ascii="Times New Roman" w:hAnsi="Times New Roman" w:cs="Times New Roman"/>
        </w:rPr>
        <w:t xml:space="preserve">в рамках того вида деятельности, по которому проводился конкурс (аукцион) </w:t>
      </w:r>
      <w:r w:rsidRPr="000853BC">
        <w:rPr>
          <w:rFonts w:ascii="Times New Roman" w:hAnsi="Times New Roman" w:cs="Times New Roman"/>
        </w:rPr>
        <w:t xml:space="preserve">датой </w:t>
      </w:r>
      <w:r w:rsidR="002D7711" w:rsidRPr="000853BC">
        <w:rPr>
          <w:rFonts w:ascii="Times New Roman" w:hAnsi="Times New Roman" w:cs="Times New Roman"/>
        </w:rPr>
        <w:t>выдачи</w:t>
      </w:r>
      <w:r w:rsidRPr="000853BC">
        <w:rPr>
          <w:rFonts w:ascii="Times New Roman" w:hAnsi="Times New Roman" w:cs="Times New Roman"/>
        </w:rPr>
        <w:t xml:space="preserve"> гарантии</w:t>
      </w:r>
      <w:r w:rsidR="002D7711" w:rsidRPr="000853BC">
        <w:rPr>
          <w:rFonts w:ascii="Times New Roman" w:hAnsi="Times New Roman" w:cs="Times New Roman"/>
        </w:rPr>
        <w:t xml:space="preserve"> (может предоставлена</w:t>
      </w:r>
      <w:r w:rsidRPr="000853BC">
        <w:rPr>
          <w:rFonts w:ascii="Times New Roman" w:hAnsi="Times New Roman" w:cs="Times New Roman"/>
        </w:rPr>
        <w:t xml:space="preserve"> копия банковской гарантии, размещенной в реестре банковских гарантий в</w:t>
      </w:r>
      <w:r w:rsidR="002D7711" w:rsidRPr="000853BC">
        <w:rPr>
          <w:rFonts w:ascii="Times New Roman" w:hAnsi="Times New Roman" w:cs="Times New Roman"/>
        </w:rPr>
        <w:t xml:space="preserve"> единой информационной системе)</w:t>
      </w:r>
      <w:r w:rsidRPr="000853BC">
        <w:rPr>
          <w:rFonts w:ascii="Times New Roman" w:hAnsi="Times New Roman" w:cs="Times New Roman"/>
        </w:rPr>
        <w:t>.</w:t>
      </w:r>
    </w:p>
    <w:p w:rsidR="005613AC" w:rsidRPr="005613AC" w:rsidRDefault="005613AC" w:rsidP="006B1282">
      <w:pPr>
        <w:spacing w:after="0" w:line="240" w:lineRule="auto"/>
        <w:ind w:firstLine="709"/>
        <w:jc w:val="both"/>
        <w:rPr>
          <w:rFonts w:ascii="Times New Roman" w:hAnsi="Times New Roman" w:cs="Times New Roman"/>
        </w:rPr>
      </w:pPr>
    </w:p>
    <w:p w:rsidR="005613AC" w:rsidRPr="000853BC" w:rsidRDefault="005613AC"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Выбытие банковской гарантии с </w:t>
      </w:r>
      <w:proofErr w:type="spellStart"/>
      <w:r w:rsidRPr="000853BC">
        <w:rPr>
          <w:rFonts w:ascii="Times New Roman" w:hAnsi="Times New Roman" w:cs="Times New Roman"/>
        </w:rPr>
        <w:t>учета</w:t>
      </w:r>
      <w:proofErr w:type="spellEnd"/>
      <w:r w:rsidRPr="000853BC">
        <w:rPr>
          <w:rFonts w:ascii="Times New Roman" w:hAnsi="Times New Roman" w:cs="Times New Roman"/>
        </w:rPr>
        <w:t xml:space="preserve"> на </w:t>
      </w:r>
      <w:proofErr w:type="spellStart"/>
      <w:r w:rsidRPr="000853BC">
        <w:rPr>
          <w:rFonts w:ascii="Times New Roman" w:hAnsi="Times New Roman" w:cs="Times New Roman"/>
        </w:rPr>
        <w:t>забалансовом</w:t>
      </w:r>
      <w:proofErr w:type="spellEnd"/>
      <w:r w:rsidRPr="000853BC">
        <w:rPr>
          <w:rFonts w:ascii="Times New Roman" w:hAnsi="Times New Roman" w:cs="Times New Roman"/>
        </w:rPr>
        <w:t xml:space="preserve"> </w:t>
      </w:r>
      <w:proofErr w:type="spellStart"/>
      <w:r w:rsidRPr="000853BC">
        <w:rPr>
          <w:rFonts w:ascii="Times New Roman" w:hAnsi="Times New Roman" w:cs="Times New Roman"/>
        </w:rPr>
        <w:t>счете</w:t>
      </w:r>
      <w:proofErr w:type="spellEnd"/>
      <w:r w:rsidRPr="000853BC">
        <w:rPr>
          <w:rFonts w:ascii="Times New Roman" w:hAnsi="Times New Roman" w:cs="Times New Roman"/>
        </w:rPr>
        <w:t xml:space="preserve"> 10 отражается датой прекращения обязательства, в обеспечение которого выдана банковская гарантия, и (ил</w:t>
      </w:r>
      <w:r w:rsidR="002D7711" w:rsidRPr="000853BC">
        <w:rPr>
          <w:rFonts w:ascii="Times New Roman" w:hAnsi="Times New Roman" w:cs="Times New Roman"/>
        </w:rPr>
        <w:t>и) датой исполнения обеспечения.</w:t>
      </w:r>
    </w:p>
    <w:p w:rsidR="005613AC" w:rsidRPr="005613AC" w:rsidRDefault="005613AC" w:rsidP="006B1282">
      <w:pPr>
        <w:spacing w:after="0" w:line="240" w:lineRule="auto"/>
        <w:ind w:firstLine="709"/>
        <w:jc w:val="both"/>
        <w:rPr>
          <w:rFonts w:ascii="Times New Roman" w:hAnsi="Times New Roman" w:cs="Times New Roman"/>
        </w:rPr>
      </w:pPr>
    </w:p>
    <w:p w:rsidR="005613AC" w:rsidRPr="000853BC" w:rsidRDefault="005613AC"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Аналитический учет по счету 10 </w:t>
      </w:r>
      <w:proofErr w:type="spellStart"/>
      <w:r w:rsidRPr="000853BC">
        <w:rPr>
          <w:rFonts w:ascii="Times New Roman" w:hAnsi="Times New Roman" w:cs="Times New Roman"/>
        </w:rPr>
        <w:t>ведется</w:t>
      </w:r>
      <w:proofErr w:type="spellEnd"/>
      <w:r w:rsidRPr="000853BC">
        <w:rPr>
          <w:rFonts w:ascii="Times New Roman" w:hAnsi="Times New Roman" w:cs="Times New Roman"/>
        </w:rPr>
        <w:t xml:space="preserve"> в </w:t>
      </w:r>
      <w:proofErr w:type="spellStart"/>
      <w:r w:rsidRPr="000853BC">
        <w:rPr>
          <w:rFonts w:ascii="Times New Roman" w:hAnsi="Times New Roman" w:cs="Times New Roman"/>
        </w:rPr>
        <w:t>многографной</w:t>
      </w:r>
      <w:proofErr w:type="spellEnd"/>
      <w:r w:rsidRPr="000853BC">
        <w:rPr>
          <w:rFonts w:ascii="Times New Roman" w:hAnsi="Times New Roman" w:cs="Times New Roman"/>
        </w:rPr>
        <w:t xml:space="preserve"> карточке (ф. 0504054) в разрезе обязательств по видам имущества (обеспечения), его количеству, местам хранения, а также обязательствам, в обеспечение которых они поступили.</w:t>
      </w:r>
    </w:p>
    <w:p w:rsidR="005613AC" w:rsidRPr="005613AC" w:rsidRDefault="005613AC" w:rsidP="006B1282">
      <w:pPr>
        <w:spacing w:after="0" w:line="240" w:lineRule="auto"/>
        <w:ind w:firstLine="709"/>
        <w:jc w:val="both"/>
        <w:rPr>
          <w:rFonts w:ascii="Times New Roman" w:hAnsi="Times New Roman" w:cs="Times New Roman"/>
        </w:rPr>
      </w:pPr>
    </w:p>
    <w:p w:rsidR="002D7711" w:rsidRPr="000853BC" w:rsidRDefault="002D7711"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(Основание: п. 351, 352 Инструкции № 157н)</w:t>
      </w:r>
    </w:p>
    <w:p w:rsidR="002D7711" w:rsidRPr="0071312D" w:rsidRDefault="002D7711" w:rsidP="006B1282">
      <w:pPr>
        <w:spacing w:after="0" w:line="240" w:lineRule="auto"/>
        <w:ind w:firstLine="709"/>
        <w:jc w:val="both"/>
        <w:rPr>
          <w:rFonts w:ascii="Times New Roman" w:hAnsi="Times New Roman" w:cs="Times New Roman"/>
        </w:rPr>
      </w:pPr>
    </w:p>
    <w:p w:rsidR="00DF6694" w:rsidRPr="000853BC" w:rsidRDefault="00F61FC5" w:rsidP="006B1282">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lastRenderedPageBreak/>
        <w:t xml:space="preserve">На </w:t>
      </w:r>
      <w:proofErr w:type="spellStart"/>
      <w:r w:rsidRPr="000853BC">
        <w:rPr>
          <w:rFonts w:ascii="Times New Roman" w:hAnsi="Times New Roman" w:cs="Times New Roman"/>
        </w:rPr>
        <w:t>забалансовый</w:t>
      </w:r>
      <w:proofErr w:type="spellEnd"/>
      <w:r w:rsidRPr="000853BC">
        <w:rPr>
          <w:rFonts w:ascii="Times New Roman" w:hAnsi="Times New Roman" w:cs="Times New Roman"/>
        </w:rPr>
        <w:t xml:space="preserve"> </w:t>
      </w:r>
      <w:proofErr w:type="spellStart"/>
      <w:r w:rsidRPr="000853BC">
        <w:rPr>
          <w:rFonts w:ascii="Times New Roman" w:hAnsi="Times New Roman" w:cs="Times New Roman"/>
        </w:rPr>
        <w:t>счет</w:t>
      </w:r>
      <w:proofErr w:type="spellEnd"/>
      <w:r w:rsidRPr="000853BC">
        <w:rPr>
          <w:rFonts w:ascii="Times New Roman" w:hAnsi="Times New Roman" w:cs="Times New Roman"/>
        </w:rPr>
        <w:t xml:space="preserve"> 20 "Задолженность, невостребованная кредиторами" учитываются суммы просроченной задолженности, не востребованная кредиторами, списанные с баланса на основании </w:t>
      </w:r>
      <w:r w:rsidR="00975F3E" w:rsidRPr="000853BC">
        <w:rPr>
          <w:rFonts w:ascii="Times New Roman" w:hAnsi="Times New Roman" w:cs="Times New Roman"/>
        </w:rPr>
        <w:t xml:space="preserve">приказа </w:t>
      </w:r>
      <w:r w:rsidR="00501EB4" w:rsidRPr="000853BC">
        <w:rPr>
          <w:rFonts w:ascii="Times New Roman" w:hAnsi="Times New Roman" w:cs="Times New Roman"/>
        </w:rPr>
        <w:t xml:space="preserve">руководителя </w:t>
      </w:r>
      <w:r w:rsidR="00975F3E" w:rsidRPr="000853BC">
        <w:rPr>
          <w:rFonts w:ascii="Times New Roman" w:hAnsi="Times New Roman" w:cs="Times New Roman"/>
        </w:rPr>
        <w:t xml:space="preserve">при предоставлении </w:t>
      </w:r>
      <w:r w:rsidR="00AE17BF" w:rsidRPr="000853BC">
        <w:rPr>
          <w:rFonts w:ascii="Times New Roman" w:hAnsi="Times New Roman" w:cs="Times New Roman"/>
        </w:rPr>
        <w:t xml:space="preserve">решения </w:t>
      </w:r>
      <w:r w:rsidR="00975F3E" w:rsidRPr="000853BC">
        <w:rPr>
          <w:rFonts w:ascii="Times New Roman" w:hAnsi="Times New Roman" w:cs="Times New Roman"/>
        </w:rPr>
        <w:t>инвентаризационной комиссии</w:t>
      </w:r>
      <w:r w:rsidR="0071312D" w:rsidRPr="000853BC">
        <w:rPr>
          <w:rFonts w:ascii="Times New Roman" w:hAnsi="Times New Roman" w:cs="Times New Roman"/>
        </w:rPr>
        <w:t xml:space="preserve"> срок исковой давности которой истек </w:t>
      </w:r>
      <w:r w:rsidR="005613AC" w:rsidRPr="000853BC">
        <w:rPr>
          <w:rFonts w:ascii="Times New Roman" w:hAnsi="Times New Roman" w:cs="Times New Roman"/>
        </w:rPr>
        <w:t>или неподтвержденная краткосрочная кредиторская задолженность, которая носит заявительный характер</w:t>
      </w:r>
      <w:r w:rsidR="00DF6694" w:rsidRPr="000853BC">
        <w:rPr>
          <w:rFonts w:ascii="Times New Roman" w:hAnsi="Times New Roman" w:cs="Times New Roman"/>
        </w:rPr>
        <w:t xml:space="preserve"> (по </w:t>
      </w:r>
      <w:proofErr w:type="spellStart"/>
      <w:r w:rsidR="00DF6694" w:rsidRPr="000853BC">
        <w:rPr>
          <w:rFonts w:ascii="Times New Roman" w:hAnsi="Times New Roman" w:cs="Times New Roman"/>
        </w:rPr>
        <w:t>сч</w:t>
      </w:r>
      <w:proofErr w:type="spellEnd"/>
      <w:r w:rsidR="00DF6694" w:rsidRPr="000853BC">
        <w:rPr>
          <w:rFonts w:ascii="Times New Roman" w:hAnsi="Times New Roman" w:cs="Times New Roman"/>
        </w:rPr>
        <w:t>. 205.21 «Расчеты с плательщиками доходов от собственности»; 205.31 «Расчеты с плательщиками доходов от оказания платных работ, услуг»; 205.41 «Расчеты с плательщиками сумм принудительного изъятия»).</w:t>
      </w:r>
    </w:p>
    <w:p w:rsidR="00F61FC5" w:rsidRPr="0071312D" w:rsidRDefault="00F61FC5" w:rsidP="006B1282">
      <w:pPr>
        <w:spacing w:after="0" w:line="240" w:lineRule="auto"/>
        <w:ind w:firstLine="709"/>
        <w:jc w:val="both"/>
        <w:rPr>
          <w:rFonts w:ascii="Times New Roman" w:hAnsi="Times New Roman" w:cs="Times New Roman"/>
          <w:highlight w:val="yellow"/>
        </w:rPr>
      </w:pP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Списание задолженности с </w:t>
      </w:r>
      <w:proofErr w:type="spellStart"/>
      <w:r w:rsidRPr="000853BC">
        <w:rPr>
          <w:rFonts w:ascii="Times New Roman" w:hAnsi="Times New Roman" w:cs="Times New Roman"/>
        </w:rPr>
        <w:t>забалансового</w:t>
      </w:r>
      <w:proofErr w:type="spellEnd"/>
      <w:r w:rsidRPr="000853BC">
        <w:rPr>
          <w:rFonts w:ascii="Times New Roman" w:hAnsi="Times New Roman" w:cs="Times New Roman"/>
        </w:rPr>
        <w:t xml:space="preserve"> </w:t>
      </w:r>
      <w:proofErr w:type="spellStart"/>
      <w:r w:rsidRPr="000853BC">
        <w:rPr>
          <w:rFonts w:ascii="Times New Roman" w:hAnsi="Times New Roman" w:cs="Times New Roman"/>
        </w:rPr>
        <w:t>учета</w:t>
      </w:r>
      <w:proofErr w:type="spellEnd"/>
      <w:r w:rsidRPr="000853BC">
        <w:rPr>
          <w:rFonts w:ascii="Times New Roman" w:hAnsi="Times New Roman" w:cs="Times New Roman"/>
        </w:rPr>
        <w:t xml:space="preserve"> осуществляется по итогам инвентаризации на основании решения инвентаризационной комиссии </w:t>
      </w:r>
      <w:r w:rsidR="00501EB4" w:rsidRPr="000853BC">
        <w:rPr>
          <w:rFonts w:ascii="Times New Roman" w:hAnsi="Times New Roman" w:cs="Times New Roman"/>
        </w:rPr>
        <w:t xml:space="preserve">и приказа руководителя Учреждения </w:t>
      </w:r>
      <w:r w:rsidR="00DF6694" w:rsidRPr="000853BC">
        <w:rPr>
          <w:rFonts w:ascii="Times New Roman" w:hAnsi="Times New Roman" w:cs="Times New Roman"/>
        </w:rPr>
        <w:t xml:space="preserve">по согласованию с Учредителем </w:t>
      </w:r>
      <w:r w:rsidRPr="000853BC">
        <w:rPr>
          <w:rFonts w:ascii="Times New Roman" w:hAnsi="Times New Roman" w:cs="Times New Roman"/>
        </w:rPr>
        <w:t xml:space="preserve">в следующих случаях: </w:t>
      </w:r>
    </w:p>
    <w:p w:rsidR="0071312D"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w:t>
      </w:r>
      <w:r w:rsidR="0071312D" w:rsidRPr="000853BC">
        <w:rPr>
          <w:rFonts w:ascii="Times New Roman" w:hAnsi="Times New Roman" w:cs="Times New Roman"/>
          <w:color w:val="000000" w:themeColor="text1"/>
        </w:rPr>
        <w:t xml:space="preserve">по истечении </w:t>
      </w:r>
      <w:r w:rsidR="0071312D" w:rsidRPr="000853BC">
        <w:rPr>
          <w:rStyle w:val="fill"/>
          <w:rFonts w:ascii="Times New Roman" w:hAnsi="Times New Roman" w:cs="Times New Roman"/>
          <w:color w:val="000000" w:themeColor="text1"/>
        </w:rPr>
        <w:t>пяти</w:t>
      </w:r>
      <w:r w:rsidR="0071312D" w:rsidRPr="000853BC">
        <w:rPr>
          <w:rFonts w:ascii="Times New Roman" w:hAnsi="Times New Roman" w:cs="Times New Roman"/>
          <w:color w:val="000000" w:themeColor="text1"/>
        </w:rPr>
        <w:t xml:space="preserve"> лет отражения задолженности на </w:t>
      </w:r>
      <w:proofErr w:type="spellStart"/>
      <w:r w:rsidR="0071312D" w:rsidRPr="000853BC">
        <w:rPr>
          <w:rFonts w:ascii="Times New Roman" w:hAnsi="Times New Roman" w:cs="Times New Roman"/>
          <w:color w:val="000000" w:themeColor="text1"/>
        </w:rPr>
        <w:t>забалансовом</w:t>
      </w:r>
      <w:proofErr w:type="spellEnd"/>
      <w:r w:rsidR="0071312D" w:rsidRPr="000853BC">
        <w:rPr>
          <w:rFonts w:ascii="Times New Roman" w:hAnsi="Times New Roman" w:cs="Times New Roman"/>
          <w:color w:val="000000" w:themeColor="text1"/>
        </w:rPr>
        <w:t xml:space="preserve"> </w:t>
      </w:r>
      <w:proofErr w:type="spellStart"/>
      <w:r w:rsidR="0071312D" w:rsidRPr="000853BC">
        <w:rPr>
          <w:rFonts w:ascii="Times New Roman" w:hAnsi="Times New Roman" w:cs="Times New Roman"/>
          <w:color w:val="000000" w:themeColor="text1"/>
        </w:rPr>
        <w:t>учете</w:t>
      </w:r>
      <w:proofErr w:type="spellEnd"/>
      <w:r w:rsidR="0071312D" w:rsidRPr="000853BC">
        <w:rPr>
          <w:rFonts w:ascii="Times New Roman" w:hAnsi="Times New Roman" w:cs="Times New Roman"/>
          <w:color w:val="000000" w:themeColor="text1"/>
        </w:rPr>
        <w:t>;</w:t>
      </w:r>
    </w:p>
    <w:p w:rsidR="00F61FC5" w:rsidRPr="000853BC" w:rsidRDefault="00501EB4"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w:t>
      </w:r>
      <w:r w:rsidR="00F61FC5" w:rsidRPr="000853BC">
        <w:rPr>
          <w:rFonts w:ascii="Times New Roman" w:hAnsi="Times New Roman" w:cs="Times New Roman"/>
        </w:rPr>
        <w:t xml:space="preserve">завершился срок возможного возобновления процедуры взыскания задолженности согласно законодательству;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имеются документы, подтверждающие прекращение обязательства в связи со сме</w:t>
      </w:r>
      <w:r w:rsidR="008426AA" w:rsidRPr="000853BC">
        <w:rPr>
          <w:rFonts w:ascii="Times New Roman" w:hAnsi="Times New Roman" w:cs="Times New Roman"/>
        </w:rPr>
        <w:t>ртью (ликвидацией) контрагента;</w:t>
      </w:r>
    </w:p>
    <w:p w:rsidR="008426AA" w:rsidRPr="000853BC" w:rsidRDefault="008426AA"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иные случаи.</w:t>
      </w:r>
    </w:p>
    <w:p w:rsidR="00F61FC5" w:rsidRPr="0071312D"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 случае если кредитор предъявил свои требования, то ранее списанная с баланса задолженность учреждения, не востребованная кредитором, списывается с </w:t>
      </w:r>
      <w:proofErr w:type="spellStart"/>
      <w:r w:rsidRPr="000853BC">
        <w:rPr>
          <w:rFonts w:ascii="Times New Roman" w:hAnsi="Times New Roman" w:cs="Times New Roman"/>
        </w:rPr>
        <w:t>забалансового</w:t>
      </w:r>
      <w:proofErr w:type="spellEnd"/>
      <w:r w:rsidRPr="000853BC">
        <w:rPr>
          <w:rFonts w:ascii="Times New Roman" w:hAnsi="Times New Roman" w:cs="Times New Roman"/>
        </w:rPr>
        <w:t xml:space="preserve"> </w:t>
      </w:r>
      <w:proofErr w:type="spellStart"/>
      <w:r w:rsidRPr="000853BC">
        <w:rPr>
          <w:rFonts w:ascii="Times New Roman" w:hAnsi="Times New Roman" w:cs="Times New Roman"/>
        </w:rPr>
        <w:t>учета</w:t>
      </w:r>
      <w:proofErr w:type="spellEnd"/>
      <w:r w:rsidRPr="000853BC">
        <w:rPr>
          <w:rFonts w:ascii="Times New Roman" w:hAnsi="Times New Roman" w:cs="Times New Roman"/>
        </w:rPr>
        <w:t xml:space="preserve"> и отражается в балансовом учете на соответствующих аналитических сч</w:t>
      </w:r>
      <w:r w:rsidR="004F5BE2" w:rsidRPr="000853BC">
        <w:rPr>
          <w:rFonts w:ascii="Times New Roman" w:hAnsi="Times New Roman" w:cs="Times New Roman"/>
        </w:rPr>
        <w:t>е</w:t>
      </w:r>
      <w:r w:rsidRPr="000853BC">
        <w:rPr>
          <w:rFonts w:ascii="Times New Roman" w:hAnsi="Times New Roman" w:cs="Times New Roman"/>
        </w:rPr>
        <w:t xml:space="preserve">тах учета. </w:t>
      </w:r>
    </w:p>
    <w:p w:rsidR="00F61FC5" w:rsidRPr="0071312D"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(Основание: п. 371</w:t>
      </w:r>
      <w:r w:rsidR="005613AC" w:rsidRPr="000853BC">
        <w:rPr>
          <w:rFonts w:ascii="Times New Roman" w:hAnsi="Times New Roman" w:cs="Times New Roman"/>
        </w:rPr>
        <w:t>, 372</w:t>
      </w:r>
      <w:r w:rsidRPr="000853BC">
        <w:rPr>
          <w:rFonts w:ascii="Times New Roman" w:hAnsi="Times New Roman" w:cs="Times New Roman"/>
        </w:rPr>
        <w:t xml:space="preserve"> Инструкции № 157н) </w:t>
      </w:r>
    </w:p>
    <w:p w:rsidR="006F463C" w:rsidRDefault="006F463C" w:rsidP="006B1282">
      <w:pPr>
        <w:spacing w:after="0" w:line="240" w:lineRule="auto"/>
        <w:ind w:firstLine="709"/>
        <w:jc w:val="both"/>
        <w:rPr>
          <w:rFonts w:ascii="Times New Roman" w:hAnsi="Times New Roman" w:cs="Times New Roman"/>
        </w:rPr>
      </w:pPr>
    </w:p>
    <w:p w:rsidR="006F463C" w:rsidRPr="000853BC" w:rsidRDefault="006F463C" w:rsidP="006B1282">
      <w:pPr>
        <w:pStyle w:val="a4"/>
        <w:spacing w:after="0" w:line="240" w:lineRule="auto"/>
        <w:ind w:left="0" w:firstLine="709"/>
        <w:jc w:val="both"/>
        <w:rPr>
          <w:rFonts w:ascii="Verdana" w:eastAsia="Times New Roman" w:hAnsi="Verdana" w:cs="Times New Roman"/>
          <w:lang w:eastAsia="ru-RU"/>
        </w:rPr>
      </w:pPr>
      <w:r w:rsidRPr="000853BC">
        <w:rPr>
          <w:rFonts w:ascii="Times New Roman" w:eastAsia="Times New Roman" w:hAnsi="Times New Roman" w:cs="Times New Roman"/>
          <w:lang w:eastAsia="ru-RU"/>
        </w:rPr>
        <w:t>Аналитический учет по счету организуется в разрезе видов выплат (поступлений), по которым на балансе учреждения учитывалась задолженность учреждения по кредиторам, с указанием его полного наименования, а также иных реквизитов, необходимых для определения кредитора и задолженности в целях регистрации принятого (принимаемого) денежного обязательства (требования кредитора) и его оплаты, за исключением кредиторской задолженности, связанной с переплатами в бюджет, которая ведется в разрезе видов платежей.</w:t>
      </w:r>
    </w:p>
    <w:p w:rsidR="00F61FC5" w:rsidRPr="006F463C"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Основные средства на </w:t>
      </w:r>
      <w:proofErr w:type="spellStart"/>
      <w:r w:rsidRPr="000853BC">
        <w:rPr>
          <w:rFonts w:ascii="Times New Roman" w:hAnsi="Times New Roman" w:cs="Times New Roman"/>
        </w:rPr>
        <w:t>забалансовом</w:t>
      </w:r>
      <w:proofErr w:type="spellEnd"/>
      <w:r w:rsidRPr="000853BC">
        <w:rPr>
          <w:rFonts w:ascii="Times New Roman" w:hAnsi="Times New Roman" w:cs="Times New Roman"/>
        </w:rPr>
        <w:t xml:space="preserve"> </w:t>
      </w:r>
      <w:proofErr w:type="spellStart"/>
      <w:r w:rsidRPr="000853BC">
        <w:rPr>
          <w:rFonts w:ascii="Times New Roman" w:hAnsi="Times New Roman" w:cs="Times New Roman"/>
        </w:rPr>
        <w:t>счете</w:t>
      </w:r>
      <w:proofErr w:type="spellEnd"/>
      <w:r w:rsidRPr="000853BC">
        <w:rPr>
          <w:rFonts w:ascii="Times New Roman" w:hAnsi="Times New Roman" w:cs="Times New Roman"/>
        </w:rPr>
        <w:t xml:space="preserve"> 21 "Основные средства в эксплуатации" учитываются находящиеся в эксплуатации объекты основных средств, стоимостью до 10.000 руб. включительно, за исключением объектов библиотечного фонда и объектов недвижимого имущества. </w:t>
      </w: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Учет ведется по балансовой стоимости введенного в эксплуатацию объекта. </w:t>
      </w:r>
    </w:p>
    <w:p w:rsidR="00F61FC5" w:rsidRPr="0071312D"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Документом о списании объектов с </w:t>
      </w:r>
      <w:proofErr w:type="spellStart"/>
      <w:r w:rsidRPr="000853BC">
        <w:rPr>
          <w:rFonts w:ascii="Times New Roman" w:hAnsi="Times New Roman" w:cs="Times New Roman"/>
        </w:rPr>
        <w:t>забалансового</w:t>
      </w:r>
      <w:proofErr w:type="spellEnd"/>
      <w:r w:rsidRPr="000853BC">
        <w:rPr>
          <w:rFonts w:ascii="Times New Roman" w:hAnsi="Times New Roman" w:cs="Times New Roman"/>
        </w:rPr>
        <w:t xml:space="preserve"> счета является Акт о списании объектов нефинансовых активов (кроме транспортных средств) (ф. 0504104, 0504105, 0504143). </w:t>
      </w:r>
    </w:p>
    <w:p w:rsidR="00F61FC5" w:rsidRPr="0071312D"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373 Инструкции № 157н) </w:t>
      </w:r>
    </w:p>
    <w:p w:rsidR="00F61FC5" w:rsidRPr="0071312D"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Аналитический учет по счету 22 "Материальные ценности, полученные по централизованному снабжению" ведется в разрезе видов материальных ценностей, получателей. </w:t>
      </w:r>
    </w:p>
    <w:p w:rsidR="00F61FC5" w:rsidRPr="0071312D"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п. 6, </w:t>
      </w:r>
      <w:r w:rsidR="00DF6694" w:rsidRPr="000853BC">
        <w:rPr>
          <w:rFonts w:ascii="Times New Roman" w:hAnsi="Times New Roman" w:cs="Times New Roman"/>
        </w:rPr>
        <w:t>375-</w:t>
      </w:r>
      <w:r w:rsidRPr="000853BC">
        <w:rPr>
          <w:rFonts w:ascii="Times New Roman" w:hAnsi="Times New Roman" w:cs="Times New Roman"/>
        </w:rPr>
        <w:t xml:space="preserve">376 Инструкции № 157н, п. 9 СГС "Учетная политика") </w:t>
      </w:r>
    </w:p>
    <w:p w:rsidR="00F61FC5" w:rsidRDefault="00F61FC5" w:rsidP="006B1282">
      <w:pPr>
        <w:spacing w:after="0" w:line="240" w:lineRule="auto"/>
        <w:ind w:firstLine="709"/>
        <w:jc w:val="both"/>
        <w:rPr>
          <w:rFonts w:ascii="Times New Roman" w:hAnsi="Times New Roman" w:cs="Times New Roman"/>
        </w:rPr>
      </w:pPr>
    </w:p>
    <w:p w:rsidR="005C05F0" w:rsidRPr="000853BC" w:rsidRDefault="005C05F0" w:rsidP="006B1282">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Счет 23 «Периодические издания для пользования» предназначен для учета периодических изданий (газет, журналов и т.п.), приобретаемых учреждением для комплектации библиотечного фонда. Периодические издания учитываются в условной оценке: один объект (номер журнала, годовой комплект газеты), один рубль.</w:t>
      </w:r>
    </w:p>
    <w:p w:rsidR="005C05F0" w:rsidRPr="005C05F0" w:rsidRDefault="005C05F0" w:rsidP="006B1282">
      <w:pPr>
        <w:spacing w:after="0" w:line="240" w:lineRule="auto"/>
        <w:ind w:firstLine="709"/>
        <w:jc w:val="both"/>
        <w:rPr>
          <w:rFonts w:ascii="Times New Roman" w:hAnsi="Times New Roman" w:cs="Times New Roman"/>
        </w:rPr>
      </w:pPr>
    </w:p>
    <w:p w:rsidR="005C05F0" w:rsidRPr="000853BC" w:rsidRDefault="005C05F0"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Выбытие периодических изданий по любым основаниям отражается на основании решения комиссии учреждения по поступлению и выбытию активов оформленного первичным учетным документом (Актом приема-передачи, Актом на списании, иным актом).</w:t>
      </w:r>
    </w:p>
    <w:p w:rsidR="005C05F0" w:rsidRPr="005C05F0" w:rsidRDefault="005C05F0" w:rsidP="006B1282">
      <w:pPr>
        <w:spacing w:after="0" w:line="240" w:lineRule="auto"/>
        <w:ind w:firstLine="709"/>
        <w:jc w:val="both"/>
        <w:rPr>
          <w:rFonts w:ascii="Times New Roman" w:hAnsi="Times New Roman" w:cs="Times New Roman"/>
        </w:rPr>
      </w:pPr>
    </w:p>
    <w:p w:rsidR="005C05F0" w:rsidRPr="000853BC" w:rsidRDefault="005C05F0"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Аналитический учет по счету ведется по объектам учета в Карточке количественно-суммового учета материальных ценностей.</w:t>
      </w:r>
    </w:p>
    <w:p w:rsidR="005C05F0" w:rsidRPr="005C05F0" w:rsidRDefault="005C05F0" w:rsidP="006B1282">
      <w:pPr>
        <w:spacing w:after="0" w:line="240" w:lineRule="auto"/>
        <w:ind w:firstLine="709"/>
        <w:jc w:val="both"/>
        <w:rPr>
          <w:rFonts w:ascii="Times New Roman" w:hAnsi="Times New Roman" w:cs="Times New Roman"/>
        </w:rPr>
      </w:pPr>
    </w:p>
    <w:p w:rsidR="005C05F0" w:rsidRPr="000853BC" w:rsidRDefault="005C05F0"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(Основание: п. 377-378 Инструкции № 157н)</w:t>
      </w:r>
    </w:p>
    <w:p w:rsidR="005C05F0" w:rsidRPr="0071312D" w:rsidRDefault="005C05F0" w:rsidP="006B1282">
      <w:pPr>
        <w:spacing w:after="0" w:line="240" w:lineRule="auto"/>
        <w:ind w:firstLine="709"/>
        <w:jc w:val="both"/>
        <w:rPr>
          <w:rFonts w:ascii="Times New Roman" w:hAnsi="Times New Roman" w:cs="Times New Roman"/>
        </w:rPr>
      </w:pPr>
    </w:p>
    <w:p w:rsidR="008426AA" w:rsidRPr="000853BC" w:rsidRDefault="008426AA" w:rsidP="006B1282">
      <w:pPr>
        <w:pStyle w:val="a4"/>
        <w:numPr>
          <w:ilvl w:val="1"/>
          <w:numId w:val="20"/>
        </w:numPr>
        <w:spacing w:after="0" w:line="240" w:lineRule="auto"/>
        <w:ind w:left="0" w:firstLine="709"/>
        <w:jc w:val="both"/>
        <w:rPr>
          <w:rFonts w:ascii="Times New Roman" w:eastAsia="Times New Roman" w:hAnsi="Times New Roman" w:cs="Times New Roman"/>
          <w:color w:val="000000"/>
          <w:lang w:eastAsia="ru-RU"/>
        </w:rPr>
      </w:pPr>
      <w:r w:rsidRPr="000853BC">
        <w:rPr>
          <w:rFonts w:ascii="Times New Roman" w:hAnsi="Times New Roman" w:cs="Times New Roman"/>
        </w:rPr>
        <w:t>Аналитический учет по счету</w:t>
      </w:r>
      <w:r w:rsidRPr="000853BC">
        <w:rPr>
          <w:rFonts w:ascii="Times New Roman" w:eastAsia="Times New Roman" w:hAnsi="Times New Roman" w:cs="Times New Roman"/>
          <w:lang w:eastAsia="ru-RU"/>
        </w:rPr>
        <w:t xml:space="preserve"> 25 «</w:t>
      </w:r>
      <w:r w:rsidRPr="000853BC">
        <w:rPr>
          <w:rFonts w:ascii="Times New Roman" w:eastAsia="Times New Roman" w:hAnsi="Times New Roman" w:cs="Times New Roman"/>
          <w:color w:val="000000"/>
          <w:shd w:val="clear" w:color="auto" w:fill="FFFFFF"/>
          <w:lang w:eastAsia="ru-RU"/>
        </w:rPr>
        <w:t xml:space="preserve">Имущество, переданное в возмездное пользование (аренду)» </w:t>
      </w:r>
      <w:r w:rsidR="00CE26E5" w:rsidRPr="000853BC">
        <w:rPr>
          <w:rFonts w:ascii="Times New Roman" w:eastAsia="Times New Roman" w:hAnsi="Times New Roman" w:cs="Times New Roman"/>
          <w:color w:val="000000"/>
          <w:shd w:val="clear" w:color="auto" w:fill="FFFFFF"/>
          <w:lang w:eastAsia="ru-RU"/>
        </w:rPr>
        <w:t>ведется</w:t>
      </w:r>
      <w:r w:rsidRPr="000853BC">
        <w:rPr>
          <w:rFonts w:ascii="Times New Roman" w:eastAsia="Times New Roman" w:hAnsi="Times New Roman" w:cs="Times New Roman"/>
          <w:color w:val="000000"/>
          <w:lang w:eastAsia="ru-RU"/>
        </w:rPr>
        <w:t xml:space="preserve"> для учета имущества, переданного учреждением в возмездное пользование (по договору аренды), в целях обеспечения надлежащего контроля за его сохранностью, целевым использованием и движением.</w:t>
      </w:r>
    </w:p>
    <w:p w:rsidR="008426AA" w:rsidRPr="000853BC" w:rsidRDefault="008426AA" w:rsidP="006B1282">
      <w:pPr>
        <w:pStyle w:val="a4"/>
        <w:spacing w:after="0" w:line="240" w:lineRule="auto"/>
        <w:ind w:left="0" w:firstLine="709"/>
        <w:jc w:val="both"/>
        <w:rPr>
          <w:rFonts w:ascii="Times New Roman" w:eastAsia="Times New Roman" w:hAnsi="Times New Roman" w:cs="Times New Roman"/>
          <w:lang w:eastAsia="ru-RU"/>
        </w:rPr>
      </w:pPr>
      <w:r w:rsidRPr="000853BC">
        <w:rPr>
          <w:rFonts w:ascii="Times New Roman" w:eastAsia="Times New Roman" w:hAnsi="Times New Roman" w:cs="Times New Roman"/>
          <w:lang w:eastAsia="ru-RU"/>
        </w:rPr>
        <w:t>В Инвентарной карточке учета нефинансовых активов (ф. 0504031) (далее - Инвентарная карточка (ф. 0504031) отражается запись о передаче объекта (части объекта) в пользование иному юридическому лицу (физическому лицу). При этом ответственным за сохранность переданного имущества указывается руководитель (уполномоченное им лицо) юридического лица (физического лица), принявшего объекта (часть объекта) в пользование.</w:t>
      </w:r>
    </w:p>
    <w:p w:rsidR="008426AA" w:rsidRPr="000853BC" w:rsidRDefault="008426AA" w:rsidP="006B1282">
      <w:pPr>
        <w:pStyle w:val="a4"/>
        <w:spacing w:after="0" w:line="240" w:lineRule="auto"/>
        <w:ind w:left="0" w:firstLine="709"/>
        <w:jc w:val="both"/>
        <w:rPr>
          <w:rFonts w:ascii="Times New Roman" w:eastAsia="Times New Roman" w:hAnsi="Times New Roman" w:cs="Times New Roman"/>
          <w:color w:val="000000"/>
          <w:lang w:eastAsia="ru-RU"/>
        </w:rPr>
      </w:pPr>
      <w:r w:rsidRPr="000853BC">
        <w:rPr>
          <w:rFonts w:ascii="Times New Roman" w:eastAsia="Times New Roman" w:hAnsi="Times New Roman" w:cs="Times New Roman"/>
          <w:color w:val="000000"/>
          <w:lang w:eastAsia="ru-RU"/>
        </w:rPr>
        <w:t>Принятие к учету объектов имущества осуществляется на основании первичного учетного документа (Акта приема-передачи) по стоимости, указанной в Акте.</w:t>
      </w:r>
    </w:p>
    <w:p w:rsidR="008426AA" w:rsidRPr="000853BC" w:rsidRDefault="008426AA" w:rsidP="006B1282">
      <w:pPr>
        <w:pStyle w:val="a4"/>
        <w:spacing w:after="0" w:line="240" w:lineRule="auto"/>
        <w:ind w:left="0" w:firstLine="709"/>
        <w:jc w:val="both"/>
        <w:rPr>
          <w:rFonts w:ascii="Times New Roman" w:eastAsia="Times New Roman" w:hAnsi="Times New Roman" w:cs="Times New Roman"/>
          <w:lang w:eastAsia="ru-RU"/>
        </w:rPr>
      </w:pPr>
      <w:bookmarkStart w:id="3" w:name="OLE_LINK50"/>
      <w:r w:rsidRPr="000853BC">
        <w:rPr>
          <w:rFonts w:ascii="Times New Roman" w:eastAsia="Times New Roman" w:hAnsi="Times New Roman" w:cs="Times New Roman"/>
          <w:color w:val="000000"/>
          <w:shd w:val="clear" w:color="auto" w:fill="FFFFFF"/>
          <w:lang w:eastAsia="ru-RU"/>
        </w:rPr>
        <w:t>Стоимость части здания (помещения) сдаваемого в аренду имущества рассчитывается пропорционально доле площади, которая приходится на это помещение, в общей площади здания.</w:t>
      </w:r>
    </w:p>
    <w:bookmarkEnd w:id="3"/>
    <w:p w:rsidR="008426AA" w:rsidRPr="000853BC" w:rsidRDefault="008426AA" w:rsidP="006B1282">
      <w:pPr>
        <w:pStyle w:val="a4"/>
        <w:spacing w:after="0" w:line="240" w:lineRule="auto"/>
        <w:ind w:left="0" w:firstLine="709"/>
        <w:jc w:val="both"/>
        <w:rPr>
          <w:rFonts w:ascii="Times New Roman" w:eastAsia="Times New Roman" w:hAnsi="Times New Roman" w:cs="Times New Roman"/>
          <w:color w:val="000000"/>
          <w:lang w:eastAsia="ru-RU"/>
        </w:rPr>
      </w:pPr>
      <w:r w:rsidRPr="000853BC">
        <w:rPr>
          <w:rFonts w:ascii="Times New Roman" w:eastAsia="Times New Roman" w:hAnsi="Times New Roman" w:cs="Times New Roman"/>
          <w:color w:val="000000"/>
          <w:lang w:eastAsia="ru-RU"/>
        </w:rPr>
        <w:t xml:space="preserve">Выбытие объектов имущества с </w:t>
      </w:r>
      <w:proofErr w:type="spellStart"/>
      <w:r w:rsidRPr="000853BC">
        <w:rPr>
          <w:rFonts w:ascii="Times New Roman" w:eastAsia="Times New Roman" w:hAnsi="Times New Roman" w:cs="Times New Roman"/>
          <w:color w:val="000000"/>
          <w:lang w:eastAsia="ru-RU"/>
        </w:rPr>
        <w:t>забалансового</w:t>
      </w:r>
      <w:proofErr w:type="spellEnd"/>
      <w:r w:rsidRPr="000853BC">
        <w:rPr>
          <w:rFonts w:ascii="Times New Roman" w:eastAsia="Times New Roman" w:hAnsi="Times New Roman" w:cs="Times New Roman"/>
          <w:color w:val="000000"/>
          <w:lang w:eastAsia="ru-RU"/>
        </w:rPr>
        <w:t xml:space="preserve"> </w:t>
      </w:r>
      <w:proofErr w:type="spellStart"/>
      <w:r w:rsidRPr="000853BC">
        <w:rPr>
          <w:rFonts w:ascii="Times New Roman" w:eastAsia="Times New Roman" w:hAnsi="Times New Roman" w:cs="Times New Roman"/>
          <w:color w:val="000000"/>
          <w:lang w:eastAsia="ru-RU"/>
        </w:rPr>
        <w:t>учета</w:t>
      </w:r>
      <w:proofErr w:type="spellEnd"/>
      <w:r w:rsidRPr="000853BC">
        <w:rPr>
          <w:rFonts w:ascii="Times New Roman" w:eastAsia="Times New Roman" w:hAnsi="Times New Roman" w:cs="Times New Roman"/>
          <w:color w:val="000000"/>
          <w:lang w:eastAsia="ru-RU"/>
        </w:rPr>
        <w:t xml:space="preserve"> производится на основании Акта по стоимости, по которой объекты были ранее приняты к </w:t>
      </w:r>
      <w:proofErr w:type="spellStart"/>
      <w:r w:rsidRPr="000853BC">
        <w:rPr>
          <w:rFonts w:ascii="Times New Roman" w:eastAsia="Times New Roman" w:hAnsi="Times New Roman" w:cs="Times New Roman"/>
          <w:color w:val="000000"/>
          <w:lang w:eastAsia="ru-RU"/>
        </w:rPr>
        <w:t>забалансовому</w:t>
      </w:r>
      <w:proofErr w:type="spellEnd"/>
      <w:r w:rsidRPr="000853BC">
        <w:rPr>
          <w:rFonts w:ascii="Times New Roman" w:eastAsia="Times New Roman" w:hAnsi="Times New Roman" w:cs="Times New Roman"/>
          <w:color w:val="000000"/>
          <w:lang w:eastAsia="ru-RU"/>
        </w:rPr>
        <w:t xml:space="preserve"> </w:t>
      </w:r>
      <w:proofErr w:type="spellStart"/>
      <w:r w:rsidRPr="000853BC">
        <w:rPr>
          <w:rFonts w:ascii="Times New Roman" w:eastAsia="Times New Roman" w:hAnsi="Times New Roman" w:cs="Times New Roman"/>
          <w:color w:val="000000"/>
          <w:lang w:eastAsia="ru-RU"/>
        </w:rPr>
        <w:t>учету</w:t>
      </w:r>
      <w:proofErr w:type="spellEnd"/>
      <w:r w:rsidRPr="000853BC">
        <w:rPr>
          <w:rFonts w:ascii="Times New Roman" w:eastAsia="Times New Roman" w:hAnsi="Times New Roman" w:cs="Times New Roman"/>
          <w:color w:val="000000"/>
          <w:lang w:eastAsia="ru-RU"/>
        </w:rPr>
        <w:t>.</w:t>
      </w:r>
    </w:p>
    <w:p w:rsidR="008426AA" w:rsidRPr="000853BC" w:rsidRDefault="008426AA" w:rsidP="006B1282">
      <w:pPr>
        <w:pStyle w:val="a4"/>
        <w:spacing w:after="0" w:line="240" w:lineRule="auto"/>
        <w:ind w:left="0" w:firstLine="709"/>
        <w:jc w:val="both"/>
        <w:rPr>
          <w:rFonts w:ascii="Times New Roman" w:eastAsia="Times New Roman" w:hAnsi="Times New Roman" w:cs="Times New Roman"/>
          <w:color w:val="000000"/>
          <w:lang w:eastAsia="ru-RU"/>
        </w:rPr>
      </w:pPr>
      <w:r w:rsidRPr="000853BC">
        <w:rPr>
          <w:rFonts w:ascii="Times New Roman" w:eastAsia="Times New Roman" w:hAnsi="Times New Roman" w:cs="Times New Roman"/>
          <w:color w:val="000000"/>
          <w:lang w:eastAsia="ru-RU"/>
        </w:rPr>
        <w:t>Аналитический учет по счету ведется в Карточке количественно-суммового учета материальных ценностей в разрезе арендаторов (пользователей) имущества, мест его нахождения, по видам имущества в структуре групп, предусмотренных </w:t>
      </w:r>
      <w:hyperlink r:id="rId31" w:anchor="/document/99/902249301/XA00M2Q2MC/" w:tgtFrame="_self" w:history="1">
        <w:r w:rsidRPr="000853BC">
          <w:rPr>
            <w:rFonts w:ascii="Times New Roman" w:eastAsia="Times New Roman" w:hAnsi="Times New Roman" w:cs="Times New Roman"/>
            <w:color w:val="147900"/>
            <w:u w:val="single"/>
            <w:lang w:eastAsia="ru-RU"/>
          </w:rPr>
          <w:t>пунктом 37 настоящей Инструкции</w:t>
        </w:r>
      </w:hyperlink>
      <w:r w:rsidRPr="000853BC">
        <w:rPr>
          <w:rFonts w:ascii="Times New Roman" w:eastAsia="Times New Roman" w:hAnsi="Times New Roman" w:cs="Times New Roman"/>
          <w:color w:val="000000"/>
          <w:lang w:eastAsia="ru-RU"/>
        </w:rPr>
        <w:t>, его количеству и стоимости.</w:t>
      </w:r>
    </w:p>
    <w:p w:rsidR="008426AA" w:rsidRPr="000853BC" w:rsidRDefault="008426AA" w:rsidP="006B1282">
      <w:pPr>
        <w:pStyle w:val="a4"/>
        <w:spacing w:after="0" w:line="240" w:lineRule="auto"/>
        <w:ind w:left="0" w:firstLine="709"/>
        <w:jc w:val="both"/>
        <w:rPr>
          <w:rFonts w:ascii="Times New Roman" w:eastAsia="Times New Roman" w:hAnsi="Times New Roman" w:cs="Times New Roman"/>
          <w:lang w:eastAsia="ru-RU"/>
        </w:rPr>
      </w:pPr>
      <w:bookmarkStart w:id="4" w:name="OLE_LINK51"/>
      <w:bookmarkStart w:id="5" w:name="OLE_LINK52"/>
      <w:r w:rsidRPr="000853BC">
        <w:rPr>
          <w:rFonts w:ascii="Times New Roman" w:eastAsia="Times New Roman" w:hAnsi="Times New Roman" w:cs="Times New Roman"/>
          <w:color w:val="000000"/>
          <w:lang w:eastAsia="ru-RU"/>
        </w:rPr>
        <w:t xml:space="preserve">(Основание: </w:t>
      </w:r>
      <w:r w:rsidRPr="000853BC">
        <w:rPr>
          <w:rFonts w:ascii="Times New Roman" w:eastAsia="Times New Roman" w:hAnsi="Times New Roman" w:cs="Times New Roman"/>
          <w:color w:val="000000"/>
          <w:shd w:val="clear" w:color="auto" w:fill="FFFFFF"/>
          <w:lang w:eastAsia="ru-RU"/>
        </w:rPr>
        <w:t>п. </w:t>
      </w:r>
      <w:hyperlink r:id="rId32" w:anchor="/document/99/902249301/XA00MBE2NG/" w:tooltip="381. Счет предназначен для учета имущества, переданного учреждением (органом исполнительной власти, осуществляющим полномочия собственника государственного (муниципального) имущества) в возмездное пользование (по договору..." w:history="1">
        <w:r w:rsidRPr="000853BC">
          <w:rPr>
            <w:rFonts w:ascii="Times New Roman" w:eastAsia="Times New Roman" w:hAnsi="Times New Roman" w:cs="Times New Roman"/>
            <w:color w:val="147900"/>
            <w:u w:val="single"/>
            <w:lang w:eastAsia="ru-RU"/>
          </w:rPr>
          <w:t>381</w:t>
        </w:r>
      </w:hyperlink>
      <w:r w:rsidRPr="000853BC">
        <w:rPr>
          <w:rFonts w:ascii="Times New Roman" w:eastAsia="Times New Roman" w:hAnsi="Times New Roman" w:cs="Times New Roman"/>
          <w:color w:val="000000"/>
          <w:shd w:val="clear" w:color="auto" w:fill="FFFFFF"/>
          <w:lang w:eastAsia="ru-RU"/>
        </w:rPr>
        <w:t>, Инструкции к Единому плану счетов № 157н, Методические указания по применению Федерального стандарта «Аренда» (доведены </w:t>
      </w:r>
      <w:hyperlink r:id="rId33" w:anchor="/document/99/555973852/" w:tooltip="О направлении Методических указаний по применению федерального стандарта бухгалтерского учета для организаций государственного сектора Аренда]" w:history="1">
        <w:r w:rsidRPr="000853BC">
          <w:rPr>
            <w:rFonts w:ascii="Times New Roman" w:eastAsia="Times New Roman" w:hAnsi="Times New Roman" w:cs="Times New Roman"/>
            <w:color w:val="147900"/>
            <w:u w:val="single"/>
            <w:lang w:eastAsia="ru-RU"/>
          </w:rPr>
          <w:t>письмом Минфина от 13.12.2017 № 02-07-07/83464</w:t>
        </w:r>
      </w:hyperlink>
      <w:r w:rsidRPr="000853BC">
        <w:rPr>
          <w:rFonts w:ascii="Times New Roman" w:eastAsia="Times New Roman" w:hAnsi="Times New Roman" w:cs="Times New Roman"/>
          <w:color w:val="000000"/>
          <w:shd w:val="clear" w:color="auto" w:fill="FFFFFF"/>
          <w:lang w:eastAsia="ru-RU"/>
        </w:rPr>
        <w:t>).</w:t>
      </w:r>
    </w:p>
    <w:bookmarkEnd w:id="4"/>
    <w:bookmarkEnd w:id="5"/>
    <w:p w:rsidR="008426AA" w:rsidRPr="0071312D" w:rsidRDefault="008426AA" w:rsidP="006B1282">
      <w:pPr>
        <w:spacing w:after="0" w:line="240" w:lineRule="auto"/>
        <w:ind w:firstLine="709"/>
        <w:jc w:val="both"/>
        <w:rPr>
          <w:rFonts w:ascii="Times New Roman" w:hAnsi="Times New Roman" w:cs="Times New Roman"/>
        </w:rPr>
      </w:pPr>
    </w:p>
    <w:p w:rsidR="00CE26E5" w:rsidRPr="000853BC" w:rsidRDefault="00CE26E5" w:rsidP="006B1282">
      <w:pPr>
        <w:pStyle w:val="a4"/>
        <w:numPr>
          <w:ilvl w:val="1"/>
          <w:numId w:val="20"/>
        </w:numPr>
        <w:spacing w:after="0" w:line="240" w:lineRule="auto"/>
        <w:ind w:left="0" w:firstLine="709"/>
        <w:jc w:val="both"/>
        <w:rPr>
          <w:rFonts w:ascii="Times New Roman" w:eastAsia="Times New Roman" w:hAnsi="Times New Roman" w:cs="Times New Roman"/>
          <w:color w:val="000000"/>
          <w:lang w:eastAsia="ru-RU"/>
        </w:rPr>
      </w:pPr>
      <w:r w:rsidRPr="000853BC">
        <w:rPr>
          <w:rFonts w:ascii="Times New Roman" w:eastAsia="Times New Roman" w:hAnsi="Times New Roman" w:cs="Times New Roman"/>
          <w:color w:val="000000"/>
          <w:lang w:eastAsia="ru-RU"/>
        </w:rPr>
        <w:t>Аналитический учет по счету 26 "Имущество, переданное в безвозмездное пользование" ведется для учета имущества, переданного учреждением (органом исполнительной власти, осуществляющим полномочия собственника государственного (муниципального) имущества) в безвозмездное пользование, в целях обеспечения надлежащего контроля за его сохранностью, целевым использованием и движением. </w:t>
      </w:r>
    </w:p>
    <w:p w:rsidR="00CE26E5" w:rsidRPr="000853BC" w:rsidRDefault="00CE26E5" w:rsidP="006B1282">
      <w:pPr>
        <w:pStyle w:val="a4"/>
        <w:spacing w:after="0" w:line="240" w:lineRule="auto"/>
        <w:ind w:left="0" w:firstLine="709"/>
        <w:jc w:val="both"/>
        <w:rPr>
          <w:rFonts w:ascii="Times New Roman" w:eastAsia="Times New Roman" w:hAnsi="Times New Roman" w:cs="Times New Roman"/>
          <w:color w:val="000000"/>
          <w:lang w:eastAsia="ru-RU"/>
        </w:rPr>
      </w:pPr>
      <w:r w:rsidRPr="000853BC">
        <w:rPr>
          <w:rFonts w:ascii="Times New Roman" w:eastAsia="Times New Roman" w:hAnsi="Times New Roman" w:cs="Times New Roman"/>
          <w:color w:val="000000"/>
          <w:lang w:eastAsia="ru-RU"/>
        </w:rPr>
        <w:t>Принятие к учету объектов имущества осуществляется на основании первичного учетного документа (Акта приема-передачи) по стоимости, указанной в Акте.</w:t>
      </w:r>
    </w:p>
    <w:p w:rsidR="00CE26E5" w:rsidRPr="000853BC" w:rsidRDefault="00CE26E5" w:rsidP="006B1282">
      <w:pPr>
        <w:pStyle w:val="a4"/>
        <w:spacing w:after="0" w:line="240" w:lineRule="auto"/>
        <w:ind w:left="0" w:firstLine="709"/>
        <w:jc w:val="both"/>
        <w:rPr>
          <w:rFonts w:ascii="Times New Roman" w:eastAsia="Times New Roman" w:hAnsi="Times New Roman" w:cs="Times New Roman"/>
          <w:lang w:eastAsia="ru-RU"/>
        </w:rPr>
      </w:pPr>
      <w:r w:rsidRPr="000853BC">
        <w:rPr>
          <w:rFonts w:ascii="Times New Roman" w:eastAsia="Times New Roman" w:hAnsi="Times New Roman" w:cs="Times New Roman"/>
          <w:color w:val="000000"/>
          <w:shd w:val="clear" w:color="auto" w:fill="FFFFFF"/>
          <w:lang w:eastAsia="ru-RU"/>
        </w:rPr>
        <w:t>Стоимость части здания (помещения) переданное в безвозмездное пользование рассчитывается пропорционально доле площади, которая приходится на это помещение, в общей площади здания.</w:t>
      </w:r>
    </w:p>
    <w:p w:rsidR="00CE26E5" w:rsidRPr="000853BC" w:rsidRDefault="00CE26E5" w:rsidP="006B1282">
      <w:pPr>
        <w:pStyle w:val="a4"/>
        <w:spacing w:after="0" w:line="240" w:lineRule="auto"/>
        <w:ind w:left="0" w:firstLine="709"/>
        <w:jc w:val="both"/>
        <w:rPr>
          <w:rFonts w:ascii="Times New Roman" w:eastAsia="Times New Roman" w:hAnsi="Times New Roman" w:cs="Times New Roman"/>
          <w:color w:val="000000"/>
          <w:lang w:eastAsia="ru-RU"/>
        </w:rPr>
      </w:pPr>
      <w:r w:rsidRPr="000853BC">
        <w:rPr>
          <w:rFonts w:ascii="Times New Roman" w:eastAsia="Times New Roman" w:hAnsi="Times New Roman" w:cs="Times New Roman"/>
          <w:color w:val="000000"/>
          <w:lang w:eastAsia="ru-RU"/>
        </w:rPr>
        <w:t xml:space="preserve">Выбытие объектов имущества с </w:t>
      </w:r>
      <w:proofErr w:type="spellStart"/>
      <w:r w:rsidRPr="000853BC">
        <w:rPr>
          <w:rFonts w:ascii="Times New Roman" w:eastAsia="Times New Roman" w:hAnsi="Times New Roman" w:cs="Times New Roman"/>
          <w:color w:val="000000"/>
          <w:lang w:eastAsia="ru-RU"/>
        </w:rPr>
        <w:t>забалансового</w:t>
      </w:r>
      <w:proofErr w:type="spellEnd"/>
      <w:r w:rsidRPr="000853BC">
        <w:rPr>
          <w:rFonts w:ascii="Times New Roman" w:eastAsia="Times New Roman" w:hAnsi="Times New Roman" w:cs="Times New Roman"/>
          <w:color w:val="000000"/>
          <w:lang w:eastAsia="ru-RU"/>
        </w:rPr>
        <w:t xml:space="preserve"> </w:t>
      </w:r>
      <w:proofErr w:type="spellStart"/>
      <w:r w:rsidRPr="000853BC">
        <w:rPr>
          <w:rFonts w:ascii="Times New Roman" w:eastAsia="Times New Roman" w:hAnsi="Times New Roman" w:cs="Times New Roman"/>
          <w:color w:val="000000"/>
          <w:lang w:eastAsia="ru-RU"/>
        </w:rPr>
        <w:t>учета</w:t>
      </w:r>
      <w:proofErr w:type="spellEnd"/>
      <w:r w:rsidRPr="000853BC">
        <w:rPr>
          <w:rFonts w:ascii="Times New Roman" w:eastAsia="Times New Roman" w:hAnsi="Times New Roman" w:cs="Times New Roman"/>
          <w:color w:val="000000"/>
          <w:lang w:eastAsia="ru-RU"/>
        </w:rPr>
        <w:t xml:space="preserve"> производится на основании Акта по стоимости, по которой объекты были ранее приняты к </w:t>
      </w:r>
      <w:proofErr w:type="spellStart"/>
      <w:r w:rsidRPr="000853BC">
        <w:rPr>
          <w:rFonts w:ascii="Times New Roman" w:eastAsia="Times New Roman" w:hAnsi="Times New Roman" w:cs="Times New Roman"/>
          <w:color w:val="000000"/>
          <w:lang w:eastAsia="ru-RU"/>
        </w:rPr>
        <w:t>забалансовому</w:t>
      </w:r>
      <w:proofErr w:type="spellEnd"/>
      <w:r w:rsidRPr="000853BC">
        <w:rPr>
          <w:rFonts w:ascii="Times New Roman" w:eastAsia="Times New Roman" w:hAnsi="Times New Roman" w:cs="Times New Roman"/>
          <w:color w:val="000000"/>
          <w:lang w:eastAsia="ru-RU"/>
        </w:rPr>
        <w:t xml:space="preserve"> </w:t>
      </w:r>
      <w:proofErr w:type="spellStart"/>
      <w:r w:rsidRPr="000853BC">
        <w:rPr>
          <w:rFonts w:ascii="Times New Roman" w:eastAsia="Times New Roman" w:hAnsi="Times New Roman" w:cs="Times New Roman"/>
          <w:color w:val="000000"/>
          <w:lang w:eastAsia="ru-RU"/>
        </w:rPr>
        <w:t>учету</w:t>
      </w:r>
      <w:proofErr w:type="spellEnd"/>
      <w:r w:rsidRPr="000853BC">
        <w:rPr>
          <w:rFonts w:ascii="Times New Roman" w:eastAsia="Times New Roman" w:hAnsi="Times New Roman" w:cs="Times New Roman"/>
          <w:color w:val="000000"/>
          <w:lang w:eastAsia="ru-RU"/>
        </w:rPr>
        <w:t>.</w:t>
      </w:r>
    </w:p>
    <w:p w:rsidR="00CE26E5" w:rsidRPr="000853BC" w:rsidRDefault="00CE26E5" w:rsidP="006B1282">
      <w:pPr>
        <w:pStyle w:val="a4"/>
        <w:spacing w:after="0" w:line="240" w:lineRule="auto"/>
        <w:ind w:left="0" w:firstLine="709"/>
        <w:jc w:val="both"/>
        <w:rPr>
          <w:rFonts w:ascii="Times New Roman" w:eastAsia="Times New Roman" w:hAnsi="Times New Roman" w:cs="Times New Roman"/>
          <w:color w:val="000000"/>
          <w:lang w:eastAsia="ru-RU"/>
        </w:rPr>
      </w:pPr>
      <w:r w:rsidRPr="000853BC">
        <w:rPr>
          <w:rFonts w:ascii="Times New Roman" w:eastAsia="Times New Roman" w:hAnsi="Times New Roman" w:cs="Times New Roman"/>
          <w:color w:val="000000"/>
          <w:lang w:eastAsia="ru-RU"/>
        </w:rPr>
        <w:t>Аналитический учет по счету ведется в Карточке количественно-суммового учета материальных ценностей в разрезе пользователей имущества, мест его нахождения, по видам имущества в структуре групп, предусмотренных </w:t>
      </w:r>
      <w:hyperlink r:id="rId34" w:anchor="/document/99/902249301/XA00M2Q2MC/" w:tgtFrame="_self" w:history="1">
        <w:r w:rsidRPr="000853BC">
          <w:rPr>
            <w:rFonts w:ascii="Times New Roman" w:eastAsia="Times New Roman" w:hAnsi="Times New Roman" w:cs="Times New Roman"/>
            <w:color w:val="147900"/>
            <w:u w:val="single"/>
            <w:lang w:eastAsia="ru-RU"/>
          </w:rPr>
          <w:t>пунктом 37 настоящей Инструкции</w:t>
        </w:r>
      </w:hyperlink>
      <w:r w:rsidRPr="000853BC">
        <w:rPr>
          <w:rFonts w:ascii="Times New Roman" w:eastAsia="Times New Roman" w:hAnsi="Times New Roman" w:cs="Times New Roman"/>
          <w:color w:val="000000"/>
          <w:lang w:eastAsia="ru-RU"/>
        </w:rPr>
        <w:t>, его количеству и стоимости.</w:t>
      </w:r>
    </w:p>
    <w:p w:rsidR="00CE26E5" w:rsidRPr="000853BC" w:rsidRDefault="00CE26E5" w:rsidP="006B1282">
      <w:pPr>
        <w:pStyle w:val="a4"/>
        <w:spacing w:after="0" w:line="240" w:lineRule="auto"/>
        <w:ind w:left="0" w:firstLine="709"/>
        <w:jc w:val="both"/>
        <w:rPr>
          <w:rFonts w:ascii="Times New Roman" w:eastAsia="Times New Roman" w:hAnsi="Times New Roman" w:cs="Times New Roman"/>
          <w:lang w:eastAsia="ru-RU"/>
        </w:rPr>
      </w:pPr>
      <w:r w:rsidRPr="000853BC">
        <w:rPr>
          <w:rFonts w:ascii="Times New Roman" w:eastAsia="Times New Roman" w:hAnsi="Times New Roman" w:cs="Times New Roman"/>
          <w:color w:val="000000"/>
          <w:lang w:eastAsia="ru-RU"/>
        </w:rPr>
        <w:t xml:space="preserve">(Основание: </w:t>
      </w:r>
      <w:r w:rsidRPr="000853BC">
        <w:rPr>
          <w:rFonts w:ascii="Times New Roman" w:eastAsia="Times New Roman" w:hAnsi="Times New Roman" w:cs="Times New Roman"/>
          <w:color w:val="000000"/>
          <w:shd w:val="clear" w:color="auto" w:fill="FFFFFF"/>
          <w:lang w:eastAsia="ru-RU"/>
        </w:rPr>
        <w:t>п. </w:t>
      </w:r>
      <w:hyperlink r:id="rId35" w:anchor="/document/99/902249301/XA00MBE2NG/" w:tooltip="381. Счет предназначен для учета имущества, переданного учреждением (органом исполнительной власти, осуществляющим полномочия собственника государственного (муниципального) имущества) в возмездное пользование (по договору..." w:history="1">
        <w:r w:rsidRPr="000853BC">
          <w:rPr>
            <w:rFonts w:ascii="Times New Roman" w:eastAsia="Times New Roman" w:hAnsi="Times New Roman" w:cs="Times New Roman"/>
            <w:color w:val="147900"/>
            <w:u w:val="single"/>
            <w:lang w:eastAsia="ru-RU"/>
          </w:rPr>
          <w:t>38</w:t>
        </w:r>
      </w:hyperlink>
      <w:r w:rsidRPr="000853BC">
        <w:rPr>
          <w:rFonts w:ascii="Times New Roman" w:eastAsia="Times New Roman" w:hAnsi="Times New Roman" w:cs="Times New Roman"/>
          <w:lang w:eastAsia="ru-RU"/>
        </w:rPr>
        <w:t>3</w:t>
      </w:r>
      <w:r w:rsidRPr="000853BC">
        <w:rPr>
          <w:rFonts w:ascii="Times New Roman" w:eastAsia="Times New Roman" w:hAnsi="Times New Roman" w:cs="Times New Roman"/>
          <w:color w:val="000000"/>
          <w:shd w:val="clear" w:color="auto" w:fill="FFFFFF"/>
          <w:lang w:eastAsia="ru-RU"/>
        </w:rPr>
        <w:t>, Инструкции к Единому плану счетов № 157н, Методические указания по применению Федерального стандарта «Аренда» (доведены </w:t>
      </w:r>
      <w:hyperlink r:id="rId36" w:anchor="/document/99/555973852/" w:tooltip="О направлении Методических указаний по применению федерального стандарта бухгалтерского учета для организаций государственного сектора Аренда]" w:history="1">
        <w:r w:rsidRPr="000853BC">
          <w:rPr>
            <w:rFonts w:ascii="Times New Roman" w:eastAsia="Times New Roman" w:hAnsi="Times New Roman" w:cs="Times New Roman"/>
            <w:color w:val="147900"/>
            <w:u w:val="single"/>
            <w:lang w:eastAsia="ru-RU"/>
          </w:rPr>
          <w:t>письмом Минфина от 13.12.2017 № 02-07-07/83464</w:t>
        </w:r>
      </w:hyperlink>
      <w:r w:rsidRPr="000853BC">
        <w:rPr>
          <w:rFonts w:ascii="Times New Roman" w:eastAsia="Times New Roman" w:hAnsi="Times New Roman" w:cs="Times New Roman"/>
          <w:color w:val="000000"/>
          <w:shd w:val="clear" w:color="auto" w:fill="FFFFFF"/>
          <w:lang w:eastAsia="ru-RU"/>
        </w:rPr>
        <w:t>).</w:t>
      </w:r>
    </w:p>
    <w:p w:rsidR="00CE26E5" w:rsidRPr="0071312D" w:rsidRDefault="00CE26E5" w:rsidP="006B1282">
      <w:pPr>
        <w:spacing w:after="0" w:line="240" w:lineRule="auto"/>
        <w:ind w:firstLine="709"/>
        <w:jc w:val="both"/>
        <w:rPr>
          <w:rFonts w:ascii="Times New Roman" w:hAnsi="Times New Roman" w:cs="Times New Roman"/>
        </w:rPr>
      </w:pPr>
    </w:p>
    <w:p w:rsidR="00F61FC5" w:rsidRPr="000853BC" w:rsidRDefault="00F61FC5" w:rsidP="006B1282">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На счете 27 "Материальные ценности, выданные в личное пользование работникам (сотрудникам)" учитываются объекты, списанные с балансового учета материальные ценности в момент выдачи в личное пользование.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Основные средства, выдаваемые в личное пользование сотрудникам по Ведомости выдачи материальных ценностей на нужды учреждения (ф. 0504210). </w:t>
      </w:r>
    </w:p>
    <w:p w:rsidR="00F61FC5" w:rsidRDefault="00F61FC5" w:rsidP="006B1282">
      <w:pPr>
        <w:spacing w:after="0" w:line="240" w:lineRule="auto"/>
        <w:ind w:firstLine="709"/>
        <w:jc w:val="both"/>
        <w:rPr>
          <w:rFonts w:ascii="Times New Roman" w:hAnsi="Times New Roman" w:cs="Times New Roman"/>
        </w:rPr>
      </w:pPr>
    </w:p>
    <w:p w:rsidR="005C05F0" w:rsidRPr="000853BC" w:rsidRDefault="005C05F0"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Передача форменного обмундирования и специальной одежды работникам (сотрудникам), не являющимся материально-ответственными лицами, учреждения в личное пользование отражается в Карточке (книге) учета выдачи имущества в пользование (ф. 0504206). </w:t>
      </w:r>
    </w:p>
    <w:p w:rsidR="005C05F0" w:rsidRPr="000853BC" w:rsidRDefault="005C05F0"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lastRenderedPageBreak/>
        <w:t>Учет материальных запасов, переданных в эксплуатацию и используемых в трудовой деятельности, некоторый период списывать постепенно по факту их непригодности.</w:t>
      </w:r>
    </w:p>
    <w:p w:rsidR="005C05F0" w:rsidRPr="006B44EE" w:rsidRDefault="005C05F0" w:rsidP="006B1282">
      <w:pPr>
        <w:spacing w:after="0" w:line="240" w:lineRule="auto"/>
        <w:ind w:firstLine="709"/>
        <w:jc w:val="both"/>
        <w:rPr>
          <w:rFonts w:ascii="Times New Roman" w:hAnsi="Times New Roman" w:cs="Times New Roman"/>
        </w:rPr>
      </w:pPr>
    </w:p>
    <w:p w:rsidR="00F61FC5" w:rsidRPr="006B44EE" w:rsidRDefault="00F61FC5" w:rsidP="006B1282">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Списание имущества с </w:t>
      </w:r>
      <w:proofErr w:type="spellStart"/>
      <w:r w:rsidRPr="000853BC">
        <w:rPr>
          <w:rFonts w:ascii="Times New Roman" w:hAnsi="Times New Roman" w:cs="Times New Roman"/>
        </w:rPr>
        <w:t>забалансового</w:t>
      </w:r>
      <w:proofErr w:type="spellEnd"/>
      <w:r w:rsidRPr="000853BC">
        <w:rPr>
          <w:rFonts w:ascii="Times New Roman" w:hAnsi="Times New Roman" w:cs="Times New Roman"/>
        </w:rPr>
        <w:t xml:space="preserve"> счета оформляется решением Комиссии по поступлению и выбытию активов Актом о списании материальных запасов (ф. 0504230) с указанием причины списания. </w:t>
      </w:r>
    </w:p>
    <w:p w:rsidR="00F61FC5" w:rsidRPr="006B44EE" w:rsidRDefault="00F61FC5" w:rsidP="00F61FC5">
      <w:pPr>
        <w:spacing w:after="0" w:line="240" w:lineRule="auto"/>
        <w:jc w:val="both"/>
        <w:rPr>
          <w:rFonts w:ascii="Times New Roman" w:hAnsi="Times New Roman" w:cs="Times New Roman"/>
        </w:rPr>
      </w:pPr>
    </w:p>
    <w:p w:rsidR="00F61FC5" w:rsidRPr="006B1282" w:rsidRDefault="00F61FC5" w:rsidP="006B1282">
      <w:pPr>
        <w:pStyle w:val="a4"/>
        <w:numPr>
          <w:ilvl w:val="0"/>
          <w:numId w:val="20"/>
        </w:numPr>
        <w:spacing w:after="0" w:line="240" w:lineRule="auto"/>
        <w:jc w:val="center"/>
        <w:rPr>
          <w:rFonts w:ascii="Times New Roman" w:hAnsi="Times New Roman" w:cs="Times New Roman"/>
          <w:b/>
        </w:rPr>
      </w:pPr>
      <w:r w:rsidRPr="006B1282">
        <w:rPr>
          <w:rFonts w:ascii="Times New Roman" w:hAnsi="Times New Roman" w:cs="Times New Roman"/>
          <w:b/>
        </w:rPr>
        <w:t>Порядок формирования и представления бухгалтерской (бюджетной), статистической и иной отчетности</w:t>
      </w:r>
    </w:p>
    <w:p w:rsidR="00F61FC5" w:rsidRPr="006B44EE" w:rsidRDefault="00F61FC5" w:rsidP="00F61FC5">
      <w:pPr>
        <w:spacing w:after="0" w:line="240" w:lineRule="auto"/>
        <w:jc w:val="both"/>
        <w:rPr>
          <w:rFonts w:ascii="Times New Roman" w:hAnsi="Times New Roman" w:cs="Times New Roman"/>
        </w:rPr>
      </w:pPr>
    </w:p>
    <w:p w:rsidR="00F61FC5" w:rsidRPr="000853BC" w:rsidRDefault="00F61FC5" w:rsidP="006B1282">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Порядок и сроки составления и представления бухгалтерской, статистической и иной годовой, квартальной и месячной отчетности об исполнении бюджетов бюджетной системы Российской Федерации устанавливаются в соответствии с действующими правовыми нормативными актами.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Месячная, квартальная и годовая бюджетная отчетность Учреждения, как получателя бюджетных средств, формируется в виде электронного документа и распечатывается на бумажном носителе по состоянию на 01 января, а так же по требованию контролирующих органов, внутренних и внешних пользователей. </w:t>
      </w:r>
    </w:p>
    <w:p w:rsidR="00F61FC5" w:rsidRPr="006B44EE" w:rsidRDefault="00F61FC5" w:rsidP="006B1282">
      <w:pPr>
        <w:spacing w:after="0" w:line="240" w:lineRule="auto"/>
        <w:ind w:firstLine="709"/>
        <w:jc w:val="both"/>
        <w:rPr>
          <w:rFonts w:ascii="Times New Roman" w:hAnsi="Times New Roman" w:cs="Times New Roman"/>
        </w:rPr>
      </w:pPr>
    </w:p>
    <w:p w:rsidR="00F61FC5" w:rsidRPr="000853BC" w:rsidRDefault="00F61FC5" w:rsidP="006B1282">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Порядок и сроки составления и представления годовой, квартальной и месячной отчетности в налоговые органы, внебюджетные фонды устанавливается с действующими правовыми нормативными актами Российской Федерации. </w:t>
      </w:r>
    </w:p>
    <w:p w:rsidR="00F61FC5" w:rsidRPr="006B44EE" w:rsidRDefault="00F61FC5" w:rsidP="00F61FC5">
      <w:pPr>
        <w:spacing w:after="0" w:line="240" w:lineRule="auto"/>
        <w:jc w:val="both"/>
        <w:rPr>
          <w:rFonts w:ascii="Times New Roman" w:hAnsi="Times New Roman" w:cs="Times New Roman"/>
        </w:rPr>
      </w:pPr>
    </w:p>
    <w:p w:rsidR="00F61FC5" w:rsidRPr="006B6029" w:rsidRDefault="00F61FC5" w:rsidP="006B6029">
      <w:pPr>
        <w:pStyle w:val="a4"/>
        <w:numPr>
          <w:ilvl w:val="0"/>
          <w:numId w:val="20"/>
        </w:numPr>
        <w:spacing w:after="0" w:line="240" w:lineRule="auto"/>
        <w:jc w:val="center"/>
        <w:rPr>
          <w:rFonts w:ascii="Times New Roman" w:hAnsi="Times New Roman" w:cs="Times New Roman"/>
          <w:b/>
        </w:rPr>
      </w:pPr>
      <w:r w:rsidRPr="006B6029">
        <w:rPr>
          <w:rFonts w:ascii="Times New Roman" w:hAnsi="Times New Roman" w:cs="Times New Roman"/>
          <w:b/>
        </w:rPr>
        <w:t>Представительские расходы. Документальное оформление затрат на официальный прием</w:t>
      </w:r>
    </w:p>
    <w:p w:rsidR="00F61FC5" w:rsidRPr="006B44EE" w:rsidRDefault="00F61FC5" w:rsidP="006B6029">
      <w:pPr>
        <w:spacing w:after="0" w:line="240" w:lineRule="auto"/>
        <w:ind w:firstLine="709"/>
        <w:jc w:val="both"/>
        <w:rPr>
          <w:rFonts w:ascii="Times New Roman" w:hAnsi="Times New Roman" w:cs="Times New Roman"/>
        </w:rPr>
      </w:pPr>
    </w:p>
    <w:p w:rsidR="00F61FC5" w:rsidRPr="000853BC" w:rsidRDefault="00F61FC5" w:rsidP="006B6029">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Расходы, связанные с официальным приемом и обслуживанием представителей других организаций, участвующих в переговорах в целях установления и поддержания сотрудничества, являются представительскими расходами (пункт 2 статьи 264 Налогового кодекса Российской Федерации). </w:t>
      </w:r>
    </w:p>
    <w:p w:rsidR="00F61FC5" w:rsidRPr="006B44EE" w:rsidRDefault="00F61FC5" w:rsidP="006B6029">
      <w:pPr>
        <w:spacing w:after="0" w:line="240" w:lineRule="auto"/>
        <w:ind w:firstLine="709"/>
        <w:jc w:val="both"/>
        <w:rPr>
          <w:rFonts w:ascii="Times New Roman" w:hAnsi="Times New Roman" w:cs="Times New Roman"/>
        </w:rPr>
      </w:pPr>
    </w:p>
    <w:p w:rsidR="00F61FC5" w:rsidRPr="000853BC" w:rsidRDefault="00F61FC5" w:rsidP="006B6029">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Состав представительских расходов. </w:t>
      </w:r>
    </w:p>
    <w:p w:rsidR="00F61FC5" w:rsidRPr="006B44EE" w:rsidRDefault="00F61FC5" w:rsidP="006B6029">
      <w:pPr>
        <w:spacing w:after="0" w:line="240" w:lineRule="auto"/>
        <w:ind w:firstLine="709"/>
        <w:jc w:val="both"/>
        <w:rPr>
          <w:rFonts w:ascii="Times New Roman" w:hAnsi="Times New Roman" w:cs="Times New Roman"/>
        </w:rPr>
      </w:pPr>
    </w:p>
    <w:p w:rsidR="00F61FC5" w:rsidRPr="000853BC" w:rsidRDefault="00F61FC5" w:rsidP="006B6029">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К представительским расходам относятся: </w:t>
      </w:r>
    </w:p>
    <w:p w:rsidR="00F61FC5" w:rsidRPr="006B44EE" w:rsidRDefault="00F61FC5" w:rsidP="006B6029">
      <w:pPr>
        <w:spacing w:after="0" w:line="240" w:lineRule="auto"/>
        <w:ind w:firstLine="709"/>
        <w:jc w:val="both"/>
        <w:rPr>
          <w:rFonts w:ascii="Times New Roman" w:hAnsi="Times New Roman" w:cs="Times New Roman"/>
        </w:rPr>
      </w:pPr>
    </w:p>
    <w:p w:rsidR="00F61FC5" w:rsidRPr="000853BC" w:rsidRDefault="00F61FC5" w:rsidP="006B6029">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расход на проведение официального приема (завтрака, обеда или иного аналогичного мероприятия) для указанных лиц, а также официальных лиц организации, участвующих в переговорах; </w:t>
      </w:r>
    </w:p>
    <w:p w:rsidR="00F61FC5" w:rsidRPr="006B44EE" w:rsidRDefault="00F61FC5" w:rsidP="006B6029">
      <w:pPr>
        <w:spacing w:after="0" w:line="240" w:lineRule="auto"/>
        <w:ind w:firstLine="709"/>
        <w:jc w:val="both"/>
        <w:rPr>
          <w:rFonts w:ascii="Times New Roman" w:hAnsi="Times New Roman" w:cs="Times New Roman"/>
        </w:rPr>
      </w:pPr>
    </w:p>
    <w:p w:rsidR="00F61FC5" w:rsidRPr="000853BC" w:rsidRDefault="00F61FC5" w:rsidP="006B6029">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транспортное обеспечение доставки этих лиц к месту проведения; </w:t>
      </w:r>
    </w:p>
    <w:p w:rsidR="00F61FC5" w:rsidRPr="006B44EE" w:rsidRDefault="00F61FC5" w:rsidP="006B6029">
      <w:pPr>
        <w:spacing w:after="0" w:line="240" w:lineRule="auto"/>
        <w:ind w:firstLine="709"/>
        <w:jc w:val="both"/>
        <w:rPr>
          <w:rFonts w:ascii="Times New Roman" w:hAnsi="Times New Roman" w:cs="Times New Roman"/>
        </w:rPr>
      </w:pPr>
    </w:p>
    <w:p w:rsidR="00F61FC5" w:rsidRPr="000853BC" w:rsidRDefault="00F61FC5" w:rsidP="006B6029">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представительского мероприятия; </w:t>
      </w:r>
    </w:p>
    <w:p w:rsidR="00F61FC5" w:rsidRPr="006B44EE" w:rsidRDefault="00F61FC5" w:rsidP="006B6029">
      <w:pPr>
        <w:spacing w:after="0" w:line="240" w:lineRule="auto"/>
        <w:ind w:firstLine="709"/>
        <w:jc w:val="both"/>
        <w:rPr>
          <w:rFonts w:ascii="Times New Roman" w:hAnsi="Times New Roman" w:cs="Times New Roman"/>
        </w:rPr>
      </w:pPr>
    </w:p>
    <w:p w:rsidR="00F61FC5" w:rsidRPr="000853BC" w:rsidRDefault="00F61FC5" w:rsidP="006B6029">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буфетное обслуживание во время переговоров; </w:t>
      </w:r>
    </w:p>
    <w:p w:rsidR="00F61FC5" w:rsidRPr="006B44EE" w:rsidRDefault="00F61FC5" w:rsidP="006B6029">
      <w:pPr>
        <w:spacing w:after="0" w:line="240" w:lineRule="auto"/>
        <w:ind w:firstLine="709"/>
        <w:jc w:val="both"/>
        <w:rPr>
          <w:rFonts w:ascii="Times New Roman" w:hAnsi="Times New Roman" w:cs="Times New Roman"/>
        </w:rPr>
      </w:pPr>
    </w:p>
    <w:p w:rsidR="00F61FC5" w:rsidRPr="000853BC" w:rsidRDefault="00F61FC5" w:rsidP="006B6029">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оплата услуг переводчиков, не состоящих в штате организации, по обеспечению перевода во время проведения представительских мероприятий; </w:t>
      </w:r>
    </w:p>
    <w:p w:rsidR="00F61FC5" w:rsidRPr="006B44EE" w:rsidRDefault="00F61FC5" w:rsidP="006B6029">
      <w:pPr>
        <w:spacing w:after="0" w:line="240" w:lineRule="auto"/>
        <w:ind w:firstLine="709"/>
        <w:jc w:val="both"/>
        <w:rPr>
          <w:rFonts w:ascii="Times New Roman" w:hAnsi="Times New Roman" w:cs="Times New Roman"/>
        </w:rPr>
      </w:pPr>
    </w:p>
    <w:p w:rsidR="00F61FC5" w:rsidRPr="000853BC" w:rsidRDefault="00F61FC5" w:rsidP="006B6029">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другие экономически оправданные расходы. </w:t>
      </w:r>
    </w:p>
    <w:p w:rsidR="00F61FC5" w:rsidRPr="006B44EE" w:rsidRDefault="00F61FC5" w:rsidP="006B6029">
      <w:pPr>
        <w:spacing w:after="0" w:line="240" w:lineRule="auto"/>
        <w:ind w:firstLine="709"/>
        <w:jc w:val="both"/>
        <w:rPr>
          <w:rFonts w:ascii="Times New Roman" w:hAnsi="Times New Roman" w:cs="Times New Roman"/>
        </w:rPr>
      </w:pPr>
    </w:p>
    <w:p w:rsidR="00F61FC5" w:rsidRPr="000853BC" w:rsidRDefault="00F61FC5" w:rsidP="006B6029">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Документальное оформление представительских расходов. </w:t>
      </w:r>
    </w:p>
    <w:p w:rsidR="00F61FC5" w:rsidRPr="006B44EE" w:rsidRDefault="00F61FC5" w:rsidP="006B6029">
      <w:pPr>
        <w:spacing w:after="0" w:line="240" w:lineRule="auto"/>
        <w:ind w:firstLine="709"/>
        <w:jc w:val="both"/>
        <w:rPr>
          <w:rFonts w:ascii="Times New Roman" w:hAnsi="Times New Roman" w:cs="Times New Roman"/>
        </w:rPr>
      </w:pPr>
    </w:p>
    <w:p w:rsidR="00F61FC5" w:rsidRPr="000853BC" w:rsidRDefault="00F61FC5" w:rsidP="006B6029">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Для подтверждения представительских расходов необходимо оформить внутренние организационно – распорядительные документы, к которым относятся: </w:t>
      </w:r>
    </w:p>
    <w:p w:rsidR="00F61FC5" w:rsidRPr="006B44EE" w:rsidRDefault="00F61FC5" w:rsidP="006B6029">
      <w:pPr>
        <w:spacing w:after="0" w:line="240" w:lineRule="auto"/>
        <w:ind w:firstLine="709"/>
        <w:jc w:val="both"/>
        <w:rPr>
          <w:rFonts w:ascii="Times New Roman" w:hAnsi="Times New Roman" w:cs="Times New Roman"/>
        </w:rPr>
      </w:pPr>
    </w:p>
    <w:p w:rsidR="00F61FC5" w:rsidRPr="000853BC" w:rsidRDefault="00F61FC5" w:rsidP="006B6029">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lastRenderedPageBreak/>
        <w:t xml:space="preserve">- приказ руководителя Учреждения об осуществлении расходов на представительские цели с указанием направления приглашения на официальный прием представителей других учреждений, а также обозначения цели их прибытия; </w:t>
      </w:r>
    </w:p>
    <w:p w:rsidR="00F61FC5" w:rsidRPr="000853BC" w:rsidRDefault="00F61FC5" w:rsidP="006B6029">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программа официального приема, в которой должно быть указано место и сроки проведения, количество приглашенных лиц и лиц, принимающей стороны, тема переговоров; </w:t>
      </w:r>
    </w:p>
    <w:p w:rsidR="00F61FC5" w:rsidRPr="000853BC" w:rsidRDefault="00F61FC5" w:rsidP="006B6029">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смета представительских расходов; </w:t>
      </w:r>
    </w:p>
    <w:p w:rsidR="00F61FC5" w:rsidRPr="000853BC" w:rsidRDefault="00F61FC5" w:rsidP="006B6029">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отчет по проведенным мероприятиям. </w:t>
      </w:r>
    </w:p>
    <w:p w:rsidR="00F61FC5" w:rsidRPr="006B44EE" w:rsidRDefault="00F61FC5" w:rsidP="006B6029">
      <w:pPr>
        <w:spacing w:after="0" w:line="240" w:lineRule="auto"/>
        <w:ind w:firstLine="709"/>
        <w:jc w:val="both"/>
        <w:rPr>
          <w:rFonts w:ascii="Times New Roman" w:hAnsi="Times New Roman" w:cs="Times New Roman"/>
        </w:rPr>
      </w:pPr>
    </w:p>
    <w:p w:rsidR="00F61FC5" w:rsidRPr="000853BC" w:rsidRDefault="00F61FC5" w:rsidP="006B6029">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После официального приема лицо, ответственное за проведение представительских мероприятий, должно представить отчет с приложением всех первичных документов, подтверждающих расходы на официальный прием. Отчет утверждается руководителем Учреждения (уполномоченным им лицом). </w:t>
      </w:r>
    </w:p>
    <w:p w:rsidR="00F61FC5" w:rsidRPr="006B44EE" w:rsidRDefault="00F61FC5" w:rsidP="006B6029">
      <w:pPr>
        <w:spacing w:after="0" w:line="240" w:lineRule="auto"/>
        <w:ind w:firstLine="709"/>
        <w:jc w:val="both"/>
        <w:rPr>
          <w:rFonts w:ascii="Times New Roman" w:hAnsi="Times New Roman" w:cs="Times New Roman"/>
        </w:rPr>
      </w:pPr>
    </w:p>
    <w:p w:rsidR="00F61FC5" w:rsidRPr="000853BC" w:rsidRDefault="00F61FC5" w:rsidP="006B6029">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Расходы по проведению официального приема в ресторане, кафе и так далее подтверждаются счетом, счетом - заказом и другими документами, выданными предприятиям общественного питания. При безналичном перечислении – договор с данной организацией, счет – фактура, акт выполненных услуг, счет – заказ. </w:t>
      </w:r>
    </w:p>
    <w:p w:rsidR="00F61FC5" w:rsidRPr="006B44EE" w:rsidRDefault="00F61FC5" w:rsidP="006B6029">
      <w:pPr>
        <w:spacing w:after="0" w:line="240" w:lineRule="auto"/>
        <w:ind w:firstLine="709"/>
        <w:jc w:val="both"/>
        <w:rPr>
          <w:rFonts w:ascii="Times New Roman" w:hAnsi="Times New Roman" w:cs="Times New Roman"/>
        </w:rPr>
      </w:pPr>
    </w:p>
    <w:p w:rsidR="00F61FC5" w:rsidRPr="000853BC" w:rsidRDefault="00F61FC5" w:rsidP="006B6029">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При приобретении подотчетным лицом продуктов питания для проведения официального приема подтверждающими документами считаются: кассовый чек, товарный чек, товарная накладная. </w:t>
      </w:r>
    </w:p>
    <w:p w:rsidR="00F61FC5" w:rsidRPr="006B44EE" w:rsidRDefault="00F61FC5" w:rsidP="006B6029">
      <w:pPr>
        <w:spacing w:after="0" w:line="240" w:lineRule="auto"/>
        <w:ind w:firstLine="709"/>
        <w:jc w:val="both"/>
        <w:rPr>
          <w:rFonts w:ascii="Times New Roman" w:hAnsi="Times New Roman" w:cs="Times New Roman"/>
        </w:rPr>
      </w:pPr>
    </w:p>
    <w:p w:rsidR="00F61FC5" w:rsidRPr="000853BC" w:rsidRDefault="00F61FC5" w:rsidP="006B6029">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Подтверждением транспортных расходов, осуществляемых сторонней организацией, являются договор, акт об оказании услуг, счет – фактура на сумму оказанных услуг. Если используется для транспортировки транспорт принимающей стороны, то в путевом листе должна быть указана цель поездки, авансовый отчет водителя на приобретение ГСМ с приложением чеков АЗС. </w:t>
      </w:r>
    </w:p>
    <w:p w:rsidR="00F61FC5" w:rsidRPr="006B44EE" w:rsidRDefault="00F61FC5" w:rsidP="006B6029">
      <w:pPr>
        <w:spacing w:after="0" w:line="240" w:lineRule="auto"/>
        <w:ind w:firstLine="709"/>
        <w:jc w:val="both"/>
        <w:rPr>
          <w:rFonts w:ascii="Times New Roman" w:hAnsi="Times New Roman" w:cs="Times New Roman"/>
        </w:rPr>
      </w:pPr>
    </w:p>
    <w:p w:rsidR="00F61FC5" w:rsidRPr="000853BC" w:rsidRDefault="00F61FC5" w:rsidP="006B6029">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При оплате услуг переводчика – договор на оказание услуг, акт об оказании услуг. </w:t>
      </w:r>
    </w:p>
    <w:p w:rsidR="00F61FC5" w:rsidRPr="006B44EE" w:rsidRDefault="00F61FC5" w:rsidP="006B6029">
      <w:pPr>
        <w:spacing w:after="0" w:line="240" w:lineRule="auto"/>
        <w:ind w:firstLine="709"/>
        <w:jc w:val="both"/>
        <w:rPr>
          <w:rFonts w:ascii="Times New Roman" w:hAnsi="Times New Roman" w:cs="Times New Roman"/>
        </w:rPr>
      </w:pPr>
    </w:p>
    <w:p w:rsidR="00F61FC5" w:rsidRPr="000853BC" w:rsidRDefault="00F61FC5" w:rsidP="006B6029">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Для целей налогообложения представительские расходы учитываются в </w:t>
      </w:r>
      <w:proofErr w:type="gramStart"/>
      <w:r w:rsidRPr="000853BC">
        <w:rPr>
          <w:rFonts w:ascii="Times New Roman" w:hAnsi="Times New Roman" w:cs="Times New Roman"/>
        </w:rPr>
        <w:t>размере</w:t>
      </w:r>
      <w:proofErr w:type="gramEnd"/>
      <w:r w:rsidRPr="000853BC">
        <w:rPr>
          <w:rFonts w:ascii="Times New Roman" w:hAnsi="Times New Roman" w:cs="Times New Roman"/>
        </w:rPr>
        <w:t xml:space="preserve"> не превышающем 4% от расходов на оплату труда за этот отчетный налоговый период (п.22 ст.264 НК РФ). </w:t>
      </w:r>
    </w:p>
    <w:p w:rsidR="00F61FC5" w:rsidRPr="006B44EE" w:rsidRDefault="00F61FC5" w:rsidP="00F61FC5">
      <w:pPr>
        <w:spacing w:after="0" w:line="240" w:lineRule="auto"/>
        <w:jc w:val="both"/>
        <w:rPr>
          <w:rFonts w:ascii="Times New Roman" w:hAnsi="Times New Roman" w:cs="Times New Roman"/>
        </w:rPr>
      </w:pPr>
    </w:p>
    <w:p w:rsidR="00F61FC5" w:rsidRPr="006B6029" w:rsidRDefault="00F61FC5" w:rsidP="006B6029">
      <w:pPr>
        <w:pStyle w:val="a4"/>
        <w:numPr>
          <w:ilvl w:val="0"/>
          <w:numId w:val="20"/>
        </w:numPr>
        <w:spacing w:after="0" w:line="240" w:lineRule="auto"/>
        <w:jc w:val="center"/>
        <w:rPr>
          <w:rFonts w:ascii="Times New Roman" w:hAnsi="Times New Roman" w:cs="Times New Roman"/>
          <w:b/>
        </w:rPr>
      </w:pPr>
      <w:r w:rsidRPr="006B6029">
        <w:rPr>
          <w:rFonts w:ascii="Times New Roman" w:hAnsi="Times New Roman" w:cs="Times New Roman"/>
          <w:b/>
        </w:rPr>
        <w:t>Порядок хранения документов</w:t>
      </w:r>
    </w:p>
    <w:p w:rsidR="00F61FC5" w:rsidRPr="006B44EE" w:rsidRDefault="00F61FC5" w:rsidP="00F01977">
      <w:pPr>
        <w:spacing w:after="0" w:line="240" w:lineRule="auto"/>
        <w:ind w:firstLine="709"/>
        <w:jc w:val="both"/>
        <w:rPr>
          <w:rFonts w:ascii="Times New Roman" w:hAnsi="Times New Roman" w:cs="Times New Roman"/>
        </w:rPr>
      </w:pPr>
    </w:p>
    <w:p w:rsidR="00F61FC5" w:rsidRPr="000853BC" w:rsidRDefault="00F61FC5" w:rsidP="00F01977">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Порядок хранения документов, оформленных на бумажном носителе. </w:t>
      </w:r>
    </w:p>
    <w:p w:rsidR="00F61FC5" w:rsidRPr="006B44EE" w:rsidRDefault="00F61FC5" w:rsidP="00F01977">
      <w:pPr>
        <w:spacing w:after="0" w:line="240" w:lineRule="auto"/>
        <w:ind w:firstLine="709"/>
        <w:jc w:val="both"/>
        <w:rPr>
          <w:rFonts w:ascii="Times New Roman" w:hAnsi="Times New Roman" w:cs="Times New Roman"/>
        </w:rPr>
      </w:pP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Все документы, имеющие отношение к бухгалтерскому и налоговому учету, формируются в дела с учетом сроков хранения документов в соответствии с утвержденной номенклатурой дел по </w:t>
      </w:r>
      <w:r w:rsidR="00AD15B0" w:rsidRPr="000853BC">
        <w:rPr>
          <w:rFonts w:ascii="Times New Roman" w:hAnsi="Times New Roman" w:cs="Times New Roman"/>
        </w:rPr>
        <w:t>ЦБ.</w:t>
      </w:r>
    </w:p>
    <w:p w:rsidR="00F61FC5" w:rsidRPr="006B44EE" w:rsidRDefault="00F61FC5" w:rsidP="00F01977">
      <w:pPr>
        <w:spacing w:after="0" w:line="240" w:lineRule="auto"/>
        <w:ind w:firstLine="709"/>
        <w:jc w:val="both"/>
        <w:rPr>
          <w:rFonts w:ascii="Times New Roman" w:hAnsi="Times New Roman" w:cs="Times New Roman"/>
        </w:rPr>
      </w:pPr>
    </w:p>
    <w:p w:rsidR="00F61FC5" w:rsidRPr="000853BC" w:rsidRDefault="00F61FC5" w:rsidP="00F01977">
      <w:pPr>
        <w:pStyle w:val="a4"/>
        <w:tabs>
          <w:tab w:val="left" w:pos="8112"/>
        </w:tabs>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Все первичные документы за текущий месяц комплектуются в хронологическом порядке к соответствующему журналу операций и сшиваются в отдельные дела по срокам хранения. </w:t>
      </w:r>
    </w:p>
    <w:p w:rsidR="00F61FC5" w:rsidRPr="006B44EE" w:rsidRDefault="00F61FC5" w:rsidP="00F01977">
      <w:pPr>
        <w:spacing w:after="0" w:line="240" w:lineRule="auto"/>
        <w:ind w:firstLine="709"/>
        <w:jc w:val="both"/>
        <w:rPr>
          <w:rFonts w:ascii="Times New Roman" w:hAnsi="Times New Roman" w:cs="Times New Roman"/>
        </w:rPr>
      </w:pP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Документы текущего года хранятся и сроком хранения до 5 лет хранятся в секторах </w:t>
      </w:r>
      <w:r w:rsidR="00AD15B0" w:rsidRPr="000853BC">
        <w:rPr>
          <w:rFonts w:ascii="Times New Roman" w:hAnsi="Times New Roman" w:cs="Times New Roman"/>
        </w:rPr>
        <w:t>ЦБ</w:t>
      </w:r>
      <w:r w:rsidRPr="000853BC">
        <w:rPr>
          <w:rFonts w:ascii="Times New Roman" w:hAnsi="Times New Roman" w:cs="Times New Roman"/>
        </w:rPr>
        <w:t xml:space="preserve"> по месту их создания и учета. После сдачи годового отчета документы передаются специалисту </w:t>
      </w:r>
      <w:r w:rsidR="00AD15B0" w:rsidRPr="000853BC">
        <w:rPr>
          <w:rFonts w:ascii="Times New Roman" w:hAnsi="Times New Roman" w:cs="Times New Roman"/>
        </w:rPr>
        <w:t>ЦБ</w:t>
      </w:r>
      <w:r w:rsidRPr="000853BC">
        <w:rPr>
          <w:rFonts w:ascii="Times New Roman" w:hAnsi="Times New Roman" w:cs="Times New Roman"/>
        </w:rPr>
        <w:t xml:space="preserve"> для формирования архивных дел </w:t>
      </w:r>
      <w:r w:rsidR="00AD15B0" w:rsidRPr="000853BC">
        <w:rPr>
          <w:rFonts w:ascii="Times New Roman" w:hAnsi="Times New Roman" w:cs="Times New Roman"/>
        </w:rPr>
        <w:t>ЦБ</w:t>
      </w:r>
      <w:r w:rsidRPr="000853BC">
        <w:rPr>
          <w:rFonts w:ascii="Times New Roman" w:hAnsi="Times New Roman" w:cs="Times New Roman"/>
        </w:rPr>
        <w:t xml:space="preserve"> и дальнейшей передачи документов постоянного срока хранения в </w:t>
      </w:r>
      <w:r w:rsidR="00AD15B0" w:rsidRPr="000853BC">
        <w:rPr>
          <w:rFonts w:ascii="Times New Roman" w:hAnsi="Times New Roman" w:cs="Times New Roman"/>
        </w:rPr>
        <w:t xml:space="preserve">архив </w:t>
      </w:r>
      <w:proofErr w:type="spellStart"/>
      <w:r w:rsidR="00AD15B0" w:rsidRPr="000853BC">
        <w:rPr>
          <w:rFonts w:ascii="Times New Roman" w:hAnsi="Times New Roman" w:cs="Times New Roman"/>
        </w:rPr>
        <w:t>Чебаркульского</w:t>
      </w:r>
      <w:proofErr w:type="spellEnd"/>
      <w:r w:rsidR="00AD15B0" w:rsidRPr="000853BC">
        <w:rPr>
          <w:rFonts w:ascii="Times New Roman" w:hAnsi="Times New Roman" w:cs="Times New Roman"/>
        </w:rPr>
        <w:t xml:space="preserve"> городского округа</w:t>
      </w:r>
    </w:p>
    <w:p w:rsidR="00F61FC5" w:rsidRPr="006B44EE" w:rsidRDefault="00F61FC5" w:rsidP="00F01977">
      <w:pPr>
        <w:spacing w:after="0" w:line="240" w:lineRule="auto"/>
        <w:ind w:firstLine="709"/>
        <w:jc w:val="both"/>
        <w:rPr>
          <w:rFonts w:ascii="Times New Roman" w:hAnsi="Times New Roman" w:cs="Times New Roman"/>
        </w:rPr>
      </w:pP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Документы временного срока хранения после истечения срока хранения (до 5 лет) подлежат уничтожению. </w:t>
      </w:r>
    </w:p>
    <w:p w:rsidR="00F61FC5" w:rsidRPr="006B44EE" w:rsidRDefault="00F61FC5" w:rsidP="00F01977">
      <w:pPr>
        <w:spacing w:after="0" w:line="240" w:lineRule="auto"/>
        <w:ind w:firstLine="709"/>
        <w:jc w:val="both"/>
        <w:rPr>
          <w:rFonts w:ascii="Times New Roman" w:hAnsi="Times New Roman" w:cs="Times New Roman"/>
        </w:rPr>
      </w:pP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Оформление дел постоянного и временного срока хранения (свыше 10 лет) включает в себя: </w:t>
      </w:r>
    </w:p>
    <w:p w:rsidR="00F61FC5" w:rsidRPr="006B44EE" w:rsidRDefault="00F61FC5" w:rsidP="00F01977">
      <w:pPr>
        <w:spacing w:after="0" w:line="240" w:lineRule="auto"/>
        <w:ind w:firstLine="709"/>
        <w:jc w:val="both"/>
        <w:rPr>
          <w:rFonts w:ascii="Times New Roman" w:hAnsi="Times New Roman" w:cs="Times New Roman"/>
        </w:rPr>
      </w:pP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подшивка и переплет дела; </w:t>
      </w: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нумерация листов; </w:t>
      </w: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w:t>
      </w:r>
      <w:proofErr w:type="spellStart"/>
      <w:r w:rsidRPr="000853BC">
        <w:rPr>
          <w:rFonts w:ascii="Times New Roman" w:hAnsi="Times New Roman" w:cs="Times New Roman"/>
        </w:rPr>
        <w:t>заверительная</w:t>
      </w:r>
      <w:proofErr w:type="spellEnd"/>
      <w:r w:rsidRPr="000853BC">
        <w:rPr>
          <w:rFonts w:ascii="Times New Roman" w:hAnsi="Times New Roman" w:cs="Times New Roman"/>
        </w:rPr>
        <w:t xml:space="preserve"> надпись (на листе-заверителе, помещаемом в конце каждого дела); </w:t>
      </w: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lastRenderedPageBreak/>
        <w:t xml:space="preserve">- оформление всех реквизитов обложки дела. </w:t>
      </w:r>
    </w:p>
    <w:p w:rsidR="00F61FC5" w:rsidRPr="006B44EE" w:rsidRDefault="00F61FC5" w:rsidP="00F01977">
      <w:pPr>
        <w:spacing w:after="0" w:line="240" w:lineRule="auto"/>
        <w:ind w:firstLine="709"/>
        <w:jc w:val="both"/>
        <w:rPr>
          <w:rFonts w:ascii="Times New Roman" w:hAnsi="Times New Roman" w:cs="Times New Roman"/>
        </w:rPr>
      </w:pP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На дела постоянного срока (свыше 10 лет) хранения составляются раздельные годовые описи. Для дел временного срока хранения (до 10 лет) составление отдельных описей не требуется. </w:t>
      </w:r>
    </w:p>
    <w:p w:rsidR="00F61FC5" w:rsidRPr="006B44EE" w:rsidRDefault="00F61FC5" w:rsidP="00F01977">
      <w:pPr>
        <w:spacing w:after="0" w:line="240" w:lineRule="auto"/>
        <w:ind w:firstLine="709"/>
        <w:jc w:val="both"/>
        <w:rPr>
          <w:rFonts w:ascii="Times New Roman" w:hAnsi="Times New Roman" w:cs="Times New Roman"/>
        </w:rPr>
      </w:pPr>
    </w:p>
    <w:p w:rsidR="00F61FC5" w:rsidRPr="000853BC" w:rsidRDefault="00F61FC5" w:rsidP="00F01977">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Порядок архивации и хранения электронных документов. </w:t>
      </w:r>
    </w:p>
    <w:p w:rsidR="00F61FC5" w:rsidRPr="006B44EE" w:rsidRDefault="00F61FC5" w:rsidP="00F01977">
      <w:pPr>
        <w:spacing w:after="0" w:line="240" w:lineRule="auto"/>
        <w:ind w:firstLine="709"/>
        <w:jc w:val="both"/>
        <w:rPr>
          <w:rFonts w:ascii="Times New Roman" w:hAnsi="Times New Roman" w:cs="Times New Roman"/>
        </w:rPr>
      </w:pP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Архивация баз данных "1С:</w:t>
      </w:r>
      <w:r w:rsidR="006B11F7" w:rsidRPr="000853BC">
        <w:rPr>
          <w:rFonts w:ascii="Times New Roman" w:hAnsi="Times New Roman" w:cs="Times New Roman"/>
        </w:rPr>
        <w:t xml:space="preserve"> </w:t>
      </w:r>
      <w:r w:rsidRPr="000853BC">
        <w:rPr>
          <w:rFonts w:ascii="Times New Roman" w:hAnsi="Times New Roman" w:cs="Times New Roman"/>
        </w:rPr>
        <w:t xml:space="preserve">Предприятие", </w:t>
      </w:r>
      <w:r w:rsidR="00AD15B0" w:rsidRPr="000853BC">
        <w:rPr>
          <w:rFonts w:ascii="Times New Roman" w:hAnsi="Times New Roman" w:cs="Times New Roman"/>
        </w:rPr>
        <w:t xml:space="preserve">"1С: Зарплата" </w:t>
      </w:r>
      <w:r w:rsidRPr="000853BC">
        <w:rPr>
          <w:rFonts w:ascii="Times New Roman" w:hAnsi="Times New Roman" w:cs="Times New Roman"/>
        </w:rPr>
        <w:t>осуществляе</w:t>
      </w:r>
      <w:r w:rsidR="00AD15B0" w:rsidRPr="000853BC">
        <w:rPr>
          <w:rFonts w:ascii="Times New Roman" w:hAnsi="Times New Roman" w:cs="Times New Roman"/>
        </w:rPr>
        <w:t>тся уполномоченным специалистом.</w:t>
      </w:r>
    </w:p>
    <w:p w:rsidR="00F61FC5" w:rsidRPr="006B44EE" w:rsidRDefault="00F61FC5" w:rsidP="00F01977">
      <w:pPr>
        <w:spacing w:after="0" w:line="240" w:lineRule="auto"/>
        <w:ind w:firstLine="709"/>
        <w:jc w:val="both"/>
        <w:rPr>
          <w:rFonts w:ascii="Times New Roman" w:hAnsi="Times New Roman" w:cs="Times New Roman"/>
        </w:rPr>
      </w:pPr>
    </w:p>
    <w:p w:rsidR="00F61FC5" w:rsidRPr="000853BC" w:rsidRDefault="00B26FC8"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Архивация баз данных производится ежедневно с заменой архива предыдущего дня на сервере Управления.</w:t>
      </w:r>
    </w:p>
    <w:p w:rsidR="00B26FC8" w:rsidRPr="006B44EE" w:rsidRDefault="00B26FC8" w:rsidP="00F01977">
      <w:pPr>
        <w:spacing w:after="0" w:line="240" w:lineRule="auto"/>
        <w:ind w:firstLine="709"/>
        <w:jc w:val="both"/>
        <w:rPr>
          <w:rFonts w:ascii="Times New Roman" w:hAnsi="Times New Roman" w:cs="Times New Roman"/>
        </w:rPr>
      </w:pPr>
    </w:p>
    <w:p w:rsidR="00F61FC5" w:rsidRPr="006B44EE" w:rsidRDefault="00F61FC5" w:rsidP="00F01977">
      <w:pPr>
        <w:spacing w:after="0" w:line="240" w:lineRule="auto"/>
        <w:ind w:firstLine="709"/>
        <w:jc w:val="both"/>
        <w:rPr>
          <w:rFonts w:ascii="Times New Roman" w:hAnsi="Times New Roman" w:cs="Times New Roman"/>
        </w:rPr>
      </w:pPr>
    </w:p>
    <w:p w:rsidR="00F61FC5" w:rsidRPr="000853BC" w:rsidRDefault="00F61FC5" w:rsidP="00F01977">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Порядок хранения сертификата ключа подписи. </w:t>
      </w:r>
    </w:p>
    <w:p w:rsidR="00F61FC5" w:rsidRPr="006B44EE" w:rsidRDefault="00F61FC5" w:rsidP="00F01977">
      <w:pPr>
        <w:spacing w:after="0" w:line="240" w:lineRule="auto"/>
        <w:ind w:firstLine="709"/>
        <w:jc w:val="both"/>
        <w:rPr>
          <w:rFonts w:ascii="Times New Roman" w:hAnsi="Times New Roman" w:cs="Times New Roman"/>
        </w:rPr>
      </w:pP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Владелец сертификата ключа подписи обязан: </w:t>
      </w:r>
    </w:p>
    <w:p w:rsidR="00F61FC5" w:rsidRPr="006B44EE" w:rsidRDefault="00F61FC5" w:rsidP="00F01977">
      <w:pPr>
        <w:spacing w:after="0" w:line="240" w:lineRule="auto"/>
        <w:ind w:firstLine="709"/>
        <w:jc w:val="both"/>
        <w:rPr>
          <w:rFonts w:ascii="Times New Roman" w:hAnsi="Times New Roman" w:cs="Times New Roman"/>
        </w:rPr>
      </w:pP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не использовать для электронной цифровой подписи открытые и закрытые ключи электронной цифровой подписи, если ему известно, что эти ключи используются или использовались ранее; </w:t>
      </w: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хранить в тайне закрытый ключ электронной цифровой подписи; </w:t>
      </w: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немедленно требовать приостановления действия сертификата ключа подписи при наличии оснований полагать, что тайна закрытого ключа электронной цифровой подписи нарушена. </w:t>
      </w:r>
    </w:p>
    <w:p w:rsidR="00F61FC5" w:rsidRPr="006B44EE" w:rsidRDefault="00F61FC5" w:rsidP="00F01977">
      <w:pPr>
        <w:spacing w:after="0" w:line="240" w:lineRule="auto"/>
        <w:ind w:firstLine="709"/>
        <w:jc w:val="both"/>
        <w:rPr>
          <w:rFonts w:ascii="Times New Roman" w:hAnsi="Times New Roman" w:cs="Times New Roman"/>
        </w:rPr>
      </w:pP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Хранение сертификатов ключей подписи в форме документа на бумажном носителе осуществляет администратор информационной безопасности, назначенный </w:t>
      </w:r>
      <w:r w:rsidR="00AD15B0" w:rsidRPr="000853BC">
        <w:rPr>
          <w:rFonts w:ascii="Times New Roman" w:hAnsi="Times New Roman" w:cs="Times New Roman"/>
        </w:rPr>
        <w:t>приказом руководителя Управления, Учреждения</w:t>
      </w:r>
      <w:r w:rsidRPr="000853BC">
        <w:rPr>
          <w:rFonts w:ascii="Times New Roman" w:hAnsi="Times New Roman" w:cs="Times New Roman"/>
        </w:rPr>
        <w:t xml:space="preserve">, в порядке, установленном законодательством Российской Федерации об архивах и архивном деле. </w:t>
      </w:r>
    </w:p>
    <w:p w:rsidR="00F61FC5" w:rsidRPr="006B44EE" w:rsidRDefault="00F61FC5" w:rsidP="00F01977">
      <w:pPr>
        <w:spacing w:after="0" w:line="240" w:lineRule="auto"/>
        <w:ind w:firstLine="709"/>
        <w:jc w:val="both"/>
        <w:rPr>
          <w:rFonts w:ascii="Times New Roman" w:hAnsi="Times New Roman" w:cs="Times New Roman"/>
        </w:rPr>
      </w:pPr>
    </w:p>
    <w:p w:rsidR="00F61FC5" w:rsidRPr="000853BC" w:rsidRDefault="00F61FC5" w:rsidP="00F01977">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Порядок выдачи документов. </w:t>
      </w:r>
    </w:p>
    <w:p w:rsidR="00F61FC5" w:rsidRPr="006B44EE" w:rsidRDefault="00F61FC5" w:rsidP="00F01977">
      <w:pPr>
        <w:spacing w:after="0" w:line="240" w:lineRule="auto"/>
        <w:ind w:firstLine="709"/>
        <w:jc w:val="both"/>
        <w:rPr>
          <w:rFonts w:ascii="Times New Roman" w:hAnsi="Times New Roman" w:cs="Times New Roman"/>
        </w:rPr>
      </w:pP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Изъятие документов может производиться органами, осуществляющими контроль в соответствии с законодательством Российской Федерации, суда и прокуратуры на основании постановлений этих органов. На изъятые документы составляется опись, в которых отражается содержание изъятых документов. </w:t>
      </w:r>
    </w:p>
    <w:p w:rsidR="00F61FC5" w:rsidRPr="006B44EE" w:rsidRDefault="00F61FC5" w:rsidP="00F01977">
      <w:pPr>
        <w:spacing w:after="0" w:line="240" w:lineRule="auto"/>
        <w:ind w:firstLine="709"/>
        <w:jc w:val="both"/>
        <w:rPr>
          <w:rFonts w:ascii="Times New Roman" w:hAnsi="Times New Roman" w:cs="Times New Roman"/>
        </w:rPr>
      </w:pP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Бумажные копии документов, формируемых, получаемых и передаваемых в электронном виде с использованием системы электронного документооборота, создаются на основании требования органов, осуществляющих контроль в соответствии с законодательством Российской Федерации, суда и прокуратуры. </w:t>
      </w:r>
    </w:p>
    <w:p w:rsidR="00F61FC5" w:rsidRPr="006B44EE" w:rsidRDefault="00F61FC5" w:rsidP="00F01977">
      <w:pPr>
        <w:spacing w:after="0" w:line="240" w:lineRule="auto"/>
        <w:ind w:firstLine="709"/>
        <w:jc w:val="both"/>
        <w:rPr>
          <w:rFonts w:ascii="Times New Roman" w:hAnsi="Times New Roman" w:cs="Times New Roman"/>
        </w:rPr>
      </w:pP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Если бумажная копия документа является первичным или сводным учетным документом, то копия электронного документа заверяется подписью ответственного специалиста и печатью организации, изготовившей эту копию, с проставлением отметки "Копия электронного документа". </w:t>
      </w:r>
    </w:p>
    <w:p w:rsidR="00F61FC5" w:rsidRPr="006B44EE" w:rsidRDefault="00F61FC5" w:rsidP="000853BC">
      <w:pPr>
        <w:spacing w:after="0" w:line="240" w:lineRule="auto"/>
        <w:ind w:firstLine="60"/>
        <w:jc w:val="both"/>
        <w:rPr>
          <w:rFonts w:ascii="Times New Roman" w:hAnsi="Times New Roman" w:cs="Times New Roman"/>
        </w:rPr>
      </w:pPr>
    </w:p>
    <w:p w:rsidR="00F61FC5" w:rsidRPr="00F01977" w:rsidRDefault="00F61FC5" w:rsidP="00F01977">
      <w:pPr>
        <w:pStyle w:val="a4"/>
        <w:numPr>
          <w:ilvl w:val="0"/>
          <w:numId w:val="20"/>
        </w:numPr>
        <w:spacing w:after="0" w:line="240" w:lineRule="auto"/>
        <w:jc w:val="center"/>
        <w:rPr>
          <w:rFonts w:ascii="Times New Roman" w:hAnsi="Times New Roman" w:cs="Times New Roman"/>
          <w:b/>
        </w:rPr>
      </w:pPr>
      <w:r w:rsidRPr="00F01977">
        <w:rPr>
          <w:rFonts w:ascii="Times New Roman" w:hAnsi="Times New Roman" w:cs="Times New Roman"/>
          <w:b/>
        </w:rPr>
        <w:t>Внутренний финансовый контроль</w:t>
      </w:r>
    </w:p>
    <w:p w:rsidR="00F61FC5" w:rsidRPr="006B44EE" w:rsidRDefault="00F61FC5" w:rsidP="00F61FC5">
      <w:pPr>
        <w:spacing w:after="0" w:line="240" w:lineRule="auto"/>
        <w:jc w:val="both"/>
        <w:rPr>
          <w:rFonts w:ascii="Times New Roman" w:hAnsi="Times New Roman" w:cs="Times New Roman"/>
        </w:rPr>
      </w:pPr>
    </w:p>
    <w:p w:rsidR="00F61FC5" w:rsidRPr="000853BC" w:rsidRDefault="00F61FC5" w:rsidP="00F01977">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Внутренний финансовый контроль осуществляется </w:t>
      </w:r>
      <w:r w:rsidR="00AD15B0" w:rsidRPr="000853BC">
        <w:rPr>
          <w:rFonts w:ascii="Times New Roman" w:hAnsi="Times New Roman" w:cs="Times New Roman"/>
        </w:rPr>
        <w:t>специалистами ЦБ, уполномоченными лицами, назначенными руководителем Управления, Учреждения.</w:t>
      </w:r>
    </w:p>
    <w:p w:rsidR="00F61FC5" w:rsidRPr="006B44EE" w:rsidRDefault="00F61FC5" w:rsidP="00F01977">
      <w:pPr>
        <w:spacing w:after="0" w:line="240" w:lineRule="auto"/>
        <w:ind w:firstLine="709"/>
        <w:jc w:val="both"/>
        <w:rPr>
          <w:rFonts w:ascii="Times New Roman" w:hAnsi="Times New Roman" w:cs="Times New Roman"/>
        </w:rPr>
      </w:pPr>
    </w:p>
    <w:p w:rsidR="00F61FC5" w:rsidRPr="000853BC" w:rsidRDefault="00F61FC5" w:rsidP="00F01977">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Основной целью внутреннего финансового контроля является подтверждение достоверности бухгалтерского учета и отчетности, соблюдение действующего законодательства, регулирующего порядок осуществления финансово-хозяйственной деятельности. </w:t>
      </w:r>
    </w:p>
    <w:p w:rsidR="00F61FC5" w:rsidRPr="006B44EE" w:rsidRDefault="00F61FC5" w:rsidP="00F01977">
      <w:pPr>
        <w:spacing w:after="0" w:line="240" w:lineRule="auto"/>
        <w:ind w:firstLine="709"/>
        <w:jc w:val="both"/>
        <w:rPr>
          <w:rFonts w:ascii="Times New Roman" w:hAnsi="Times New Roman" w:cs="Times New Roman"/>
        </w:rPr>
      </w:pP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Система внутреннего финансового контроля призвана обеспечить: </w:t>
      </w:r>
    </w:p>
    <w:p w:rsidR="00F61FC5" w:rsidRPr="006B44EE" w:rsidRDefault="00F61FC5" w:rsidP="00F01977">
      <w:pPr>
        <w:spacing w:after="0" w:line="240" w:lineRule="auto"/>
        <w:ind w:firstLine="709"/>
        <w:jc w:val="both"/>
        <w:rPr>
          <w:rFonts w:ascii="Times New Roman" w:hAnsi="Times New Roman" w:cs="Times New Roman"/>
        </w:rPr>
      </w:pP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lastRenderedPageBreak/>
        <w:t xml:space="preserve">- точность и полноту документации бухгалтерского учета; </w:t>
      </w: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своевременность подготовки достоверной бухгалтерской отчетности; </w:t>
      </w: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предотвращение ошибок и искажений; </w:t>
      </w: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исполнение приказов и распоряжений руководителя Учреждения; </w:t>
      </w: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сохранность имущества. </w:t>
      </w:r>
    </w:p>
    <w:p w:rsidR="00F61FC5" w:rsidRPr="006B44EE" w:rsidRDefault="00F61FC5" w:rsidP="00F01977">
      <w:pPr>
        <w:spacing w:after="0" w:line="240" w:lineRule="auto"/>
        <w:ind w:firstLine="709"/>
        <w:jc w:val="both"/>
        <w:rPr>
          <w:rFonts w:ascii="Times New Roman" w:hAnsi="Times New Roman" w:cs="Times New Roman"/>
        </w:rPr>
      </w:pPr>
    </w:p>
    <w:p w:rsidR="00F61FC5" w:rsidRPr="000853BC" w:rsidRDefault="00F61FC5" w:rsidP="00F01977">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Основными задачами внутреннего финансового контроля являются: </w:t>
      </w:r>
    </w:p>
    <w:p w:rsidR="00F61FC5" w:rsidRPr="006B44EE" w:rsidRDefault="00F61FC5" w:rsidP="00F01977">
      <w:pPr>
        <w:spacing w:after="0" w:line="240" w:lineRule="auto"/>
        <w:ind w:firstLine="709"/>
        <w:jc w:val="both"/>
        <w:rPr>
          <w:rFonts w:ascii="Times New Roman" w:hAnsi="Times New Roman" w:cs="Times New Roman"/>
        </w:rPr>
      </w:pP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установление соответствия проводимых финансовых операций в части финансово-хозяйственной деятельности и их отражения в бухгалтерском учете и отчетности требованиям нормативных правовых актов (финансовый контроль); </w:t>
      </w:r>
    </w:p>
    <w:p w:rsidR="00F61FC5"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установление соответствия осуществляемых операций полномочиями сотрудников (административный контроль). </w:t>
      </w:r>
    </w:p>
    <w:p w:rsidR="00F01977" w:rsidRPr="000853BC" w:rsidRDefault="00F01977" w:rsidP="00F01977">
      <w:pPr>
        <w:pStyle w:val="a4"/>
        <w:spacing w:after="0" w:line="240" w:lineRule="auto"/>
        <w:ind w:left="0" w:firstLine="709"/>
        <w:jc w:val="both"/>
        <w:rPr>
          <w:rFonts w:ascii="Times New Roman" w:hAnsi="Times New Roman" w:cs="Times New Roman"/>
        </w:rPr>
      </w:pPr>
    </w:p>
    <w:p w:rsidR="00F61FC5" w:rsidRPr="000853BC" w:rsidRDefault="00F61FC5" w:rsidP="00F01977">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Внутренний финансовый контроль основан на следующих принципах: </w:t>
      </w:r>
    </w:p>
    <w:p w:rsidR="00F61FC5" w:rsidRPr="006B44EE" w:rsidRDefault="00F61FC5" w:rsidP="00F01977">
      <w:pPr>
        <w:spacing w:after="0" w:line="240" w:lineRule="auto"/>
        <w:ind w:firstLine="709"/>
        <w:jc w:val="both"/>
        <w:rPr>
          <w:rFonts w:ascii="Times New Roman" w:hAnsi="Times New Roman" w:cs="Times New Roman"/>
        </w:rPr>
      </w:pP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принцип законности – неуклонное и точное соблюдение всеми субъектами внутреннего финансового контроля норм и правил, установленных нормативным законодательством Российской Федерации; </w:t>
      </w: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принцип независимости – субъекты внутреннего финансового контроля при выполнении своих функциональных обязанностей независимы от объектов внутреннего финансового контроля; </w:t>
      </w: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принцип объективности – внутренний финансовый контроль осуществляется с использованием фактических документальных данных в порядке, установленном законодательством Российской Федерации, путем применения методов, обеспечивающих получений полной и достоверной информации; </w:t>
      </w: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принцип ответственности – каждый субъект внутреннего финансового контроля за ненадлежащее выполнение контрольных функций несет ответственность в соответствие с законодательством Российской Федерации. </w:t>
      </w:r>
    </w:p>
    <w:p w:rsidR="00F61FC5" w:rsidRPr="006B44EE" w:rsidRDefault="00F61FC5" w:rsidP="00F01977">
      <w:pPr>
        <w:spacing w:after="0" w:line="240" w:lineRule="auto"/>
        <w:ind w:firstLine="709"/>
        <w:jc w:val="both"/>
        <w:rPr>
          <w:rFonts w:ascii="Times New Roman" w:hAnsi="Times New Roman" w:cs="Times New Roman"/>
        </w:rPr>
      </w:pPr>
    </w:p>
    <w:p w:rsidR="00F61FC5" w:rsidRPr="000853BC" w:rsidRDefault="00F61FC5" w:rsidP="00F01977">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Контролируются: </w:t>
      </w:r>
    </w:p>
    <w:p w:rsidR="00F61FC5" w:rsidRPr="006B44EE" w:rsidRDefault="00F61FC5" w:rsidP="00F01977">
      <w:pPr>
        <w:spacing w:after="0" w:line="240" w:lineRule="auto"/>
        <w:ind w:firstLine="709"/>
        <w:jc w:val="both"/>
        <w:rPr>
          <w:rFonts w:ascii="Times New Roman" w:hAnsi="Times New Roman" w:cs="Times New Roman"/>
        </w:rPr>
      </w:pP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документы (планы, сметы, нормы расходов, расчеты плановой (нормативной) себестоимости); </w:t>
      </w: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договоры и контракты (с поставщиками и подрядчиками, с покупателями и заказчиками); </w:t>
      </w: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документы, определяющие организацию ведения учета, составления и представления отчетности (учетная политика, положение о комиссии по поступлению и выбытию активов, положение об инвентаризационной комиссии и прочие); </w:t>
      </w: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бюджетный учет (полнота и точность данных, оформление первичных документов и регистров учета, соблюдение норм действующего законодательства при ведении учета); </w:t>
      </w: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бюджетная,</w:t>
      </w:r>
      <w:r w:rsidR="006B44EE" w:rsidRPr="000853BC">
        <w:rPr>
          <w:rFonts w:ascii="Times New Roman" w:hAnsi="Times New Roman" w:cs="Times New Roman"/>
        </w:rPr>
        <w:t xml:space="preserve"> бухгалтерская,</w:t>
      </w:r>
      <w:r w:rsidRPr="000853BC">
        <w:rPr>
          <w:rFonts w:ascii="Times New Roman" w:hAnsi="Times New Roman" w:cs="Times New Roman"/>
        </w:rPr>
        <w:t xml:space="preserve"> статистическая, налоговая и иная отчетность; </w:t>
      </w:r>
    </w:p>
    <w:p w:rsidR="00F61FC5" w:rsidRPr="00F01977" w:rsidRDefault="00F61FC5" w:rsidP="00F01977">
      <w:pPr>
        <w:spacing w:after="0" w:line="240" w:lineRule="auto"/>
        <w:ind w:firstLine="709"/>
        <w:jc w:val="both"/>
        <w:rPr>
          <w:rFonts w:ascii="Times New Roman" w:hAnsi="Times New Roman" w:cs="Times New Roman"/>
        </w:rPr>
      </w:pPr>
      <w:r w:rsidRPr="00F01977">
        <w:rPr>
          <w:rFonts w:ascii="Times New Roman" w:hAnsi="Times New Roman" w:cs="Times New Roman"/>
        </w:rPr>
        <w:t xml:space="preserve">- имущество (наличие, условия эксплуатации, меры по обеспечению сохранности, обоснованность расходов на ремонт и содержание); </w:t>
      </w: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обязательства (наличие, причины образования, своевременность погашения задолженности); </w:t>
      </w: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трудовые отношения с работниками (порядок оформления приказов, правила начисления заработной платы, назначения пенсий и пособий, порядок рассмотрения трудовых споров, соблюдение норм трудового законодательства); </w:t>
      </w: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применяемые информационные технологии (возможности прикладного обеспечения, степень их использования, режим работы, эффективность использования, меры по ограничению несанкционированного доступа, автоматизированная проверка целостности и непротиворечивости данных и пр.). </w:t>
      </w:r>
    </w:p>
    <w:p w:rsidR="00F61FC5" w:rsidRPr="006B44EE" w:rsidRDefault="00F61FC5" w:rsidP="00F01977">
      <w:pPr>
        <w:spacing w:after="0" w:line="240" w:lineRule="auto"/>
        <w:ind w:firstLine="709"/>
        <w:jc w:val="both"/>
        <w:rPr>
          <w:rFonts w:ascii="Times New Roman" w:hAnsi="Times New Roman" w:cs="Times New Roman"/>
        </w:rPr>
      </w:pPr>
    </w:p>
    <w:p w:rsidR="00F61FC5" w:rsidRPr="000853BC" w:rsidRDefault="00F61FC5" w:rsidP="00F01977">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Основные методы внутреннего контроля: </w:t>
      </w:r>
    </w:p>
    <w:p w:rsidR="00F61FC5" w:rsidRPr="006B44EE" w:rsidRDefault="00F61FC5" w:rsidP="00F01977">
      <w:pPr>
        <w:spacing w:after="0" w:line="240" w:lineRule="auto"/>
        <w:ind w:firstLine="709"/>
        <w:jc w:val="both"/>
        <w:rPr>
          <w:rFonts w:ascii="Times New Roman" w:hAnsi="Times New Roman" w:cs="Times New Roman"/>
        </w:rPr>
      </w:pP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предварительный контроль (проводится до начала совершения хозяйственной операции; </w:t>
      </w: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текущий контроль (осуществляется на стадии формирования, распределения и использования финансовых ресурсов учреждения); </w:t>
      </w: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 последующий контроль (проверяются итоги совершения хозяйственных операций); </w:t>
      </w: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lastRenderedPageBreak/>
        <w:t xml:space="preserve">- дополнительные выборочные контрольные мероприятия. </w:t>
      </w:r>
    </w:p>
    <w:p w:rsidR="00F61FC5" w:rsidRPr="006B44EE" w:rsidRDefault="00F61FC5" w:rsidP="00F01977">
      <w:pPr>
        <w:spacing w:after="0" w:line="240" w:lineRule="auto"/>
        <w:ind w:firstLine="709"/>
        <w:jc w:val="both"/>
        <w:rPr>
          <w:rFonts w:ascii="Times New Roman" w:hAnsi="Times New Roman" w:cs="Times New Roman"/>
        </w:rPr>
      </w:pPr>
    </w:p>
    <w:p w:rsidR="00F61FC5" w:rsidRPr="000853BC" w:rsidRDefault="00F61FC5" w:rsidP="00F01977">
      <w:pPr>
        <w:pStyle w:val="a4"/>
        <w:numPr>
          <w:ilvl w:val="1"/>
          <w:numId w:val="20"/>
        </w:numPr>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Порядок проведения внутреннего финансового контроля бухгалтерского учета установлен </w:t>
      </w:r>
      <w:r w:rsidR="006B44EE" w:rsidRPr="000853BC">
        <w:rPr>
          <w:rFonts w:ascii="Times New Roman" w:hAnsi="Times New Roman" w:cs="Times New Roman"/>
        </w:rPr>
        <w:t>руководителем Управления.</w:t>
      </w:r>
      <w:r w:rsidRPr="000853BC">
        <w:rPr>
          <w:rFonts w:ascii="Times New Roman" w:hAnsi="Times New Roman" w:cs="Times New Roman"/>
        </w:rPr>
        <w:t xml:space="preserve"> </w:t>
      </w:r>
    </w:p>
    <w:p w:rsidR="00F61FC5" w:rsidRPr="006B44EE" w:rsidRDefault="00F61FC5" w:rsidP="00F01977">
      <w:pPr>
        <w:spacing w:after="0" w:line="240" w:lineRule="auto"/>
        <w:ind w:firstLine="709"/>
        <w:jc w:val="both"/>
        <w:rPr>
          <w:rFonts w:ascii="Times New Roman" w:hAnsi="Times New Roman" w:cs="Times New Roman"/>
        </w:rPr>
      </w:pPr>
    </w:p>
    <w:p w:rsidR="00F61FC5" w:rsidRPr="000853BC" w:rsidRDefault="00F61FC5" w:rsidP="00F01977">
      <w:pPr>
        <w:pStyle w:val="a4"/>
        <w:spacing w:after="0" w:line="240" w:lineRule="auto"/>
        <w:ind w:left="0" w:firstLine="709"/>
        <w:jc w:val="both"/>
        <w:rPr>
          <w:rFonts w:ascii="Times New Roman" w:hAnsi="Times New Roman" w:cs="Times New Roman"/>
        </w:rPr>
      </w:pPr>
      <w:r w:rsidRPr="000853BC">
        <w:rPr>
          <w:rFonts w:ascii="Times New Roman" w:hAnsi="Times New Roman" w:cs="Times New Roman"/>
        </w:rPr>
        <w:t xml:space="preserve">(Основание: ч. 1 ст. 19 Закона № 402-ФЗ, п. 23 СГС "Концептуальные основы", п. 9 СГС "Учетная политика") </w:t>
      </w:r>
    </w:p>
    <w:p w:rsidR="006B44EE" w:rsidRPr="006B44EE" w:rsidRDefault="006B44EE" w:rsidP="00F61FC5">
      <w:pPr>
        <w:spacing w:after="0" w:line="240" w:lineRule="auto"/>
        <w:jc w:val="both"/>
        <w:rPr>
          <w:rFonts w:ascii="Times New Roman" w:hAnsi="Times New Roman" w:cs="Times New Roman"/>
        </w:rPr>
      </w:pPr>
    </w:p>
    <w:p w:rsidR="006B44EE" w:rsidRPr="00F01977" w:rsidRDefault="006B44EE" w:rsidP="00F01977">
      <w:pPr>
        <w:pStyle w:val="a4"/>
        <w:numPr>
          <w:ilvl w:val="0"/>
          <w:numId w:val="20"/>
        </w:numPr>
        <w:shd w:val="clear" w:color="auto" w:fill="FFFFFF"/>
        <w:spacing w:after="120"/>
        <w:jc w:val="center"/>
        <w:rPr>
          <w:rFonts w:ascii="Times New Roman" w:eastAsia="Times New Roman" w:hAnsi="Times New Roman" w:cs="Times New Roman"/>
          <w:b/>
          <w:color w:val="222222"/>
          <w:lang w:eastAsia="ru-RU"/>
        </w:rPr>
      </w:pPr>
      <w:r w:rsidRPr="00F01977">
        <w:rPr>
          <w:rFonts w:ascii="Times New Roman" w:eastAsia="Times New Roman" w:hAnsi="Times New Roman" w:cs="Times New Roman"/>
          <w:b/>
          <w:bCs/>
          <w:color w:val="222222"/>
          <w:lang w:eastAsia="ru-RU"/>
        </w:rPr>
        <w:t>Порядок передачи документов бухгалтерского учета при смене руководителя и главного бухгалтера</w:t>
      </w:r>
    </w:p>
    <w:p w:rsidR="00F01977" w:rsidRPr="00F01977" w:rsidRDefault="00F01977" w:rsidP="00F01977">
      <w:pPr>
        <w:pStyle w:val="a4"/>
        <w:shd w:val="clear" w:color="auto" w:fill="FFFFFF"/>
        <w:spacing w:after="120"/>
        <w:ind w:left="360"/>
        <w:rPr>
          <w:rFonts w:ascii="Times New Roman" w:eastAsia="Times New Roman" w:hAnsi="Times New Roman" w:cs="Times New Roman"/>
          <w:b/>
          <w:color w:val="222222"/>
          <w:lang w:eastAsia="ru-RU"/>
        </w:rPr>
      </w:pPr>
    </w:p>
    <w:p w:rsidR="006B44EE" w:rsidRDefault="006B44EE" w:rsidP="00F01977">
      <w:pPr>
        <w:pStyle w:val="a4"/>
        <w:numPr>
          <w:ilvl w:val="1"/>
          <w:numId w:val="20"/>
        </w:numPr>
        <w:shd w:val="clear" w:color="auto" w:fill="FFFFFF"/>
        <w:spacing w:after="12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При смене руководителя или главного бухгалтера учреждения (далее – увольняемые лица) они обязаны в рамках передачи дел заместителю, новому должностному лицу, иному уполномоченному должностному лицу учреждения (далее – уполномоченное лицо) передать документы бухгалтерского учета, а также печати и штампы, хранящиеся в бухгалтерии.</w:t>
      </w:r>
    </w:p>
    <w:p w:rsidR="00F01977" w:rsidRPr="000853BC" w:rsidRDefault="00F01977" w:rsidP="00F01977">
      <w:pPr>
        <w:pStyle w:val="a4"/>
        <w:shd w:val="clear" w:color="auto" w:fill="FFFFFF"/>
        <w:spacing w:after="120" w:line="240" w:lineRule="auto"/>
        <w:ind w:left="0" w:firstLine="709"/>
        <w:jc w:val="both"/>
        <w:rPr>
          <w:rFonts w:ascii="Times New Roman" w:eastAsia="Times New Roman" w:hAnsi="Times New Roman" w:cs="Times New Roman"/>
          <w:color w:val="222222"/>
          <w:lang w:eastAsia="ru-RU"/>
        </w:rPr>
      </w:pPr>
    </w:p>
    <w:p w:rsidR="006B44EE" w:rsidRDefault="006B44EE" w:rsidP="00F01977">
      <w:pPr>
        <w:pStyle w:val="a4"/>
        <w:numPr>
          <w:ilvl w:val="1"/>
          <w:numId w:val="20"/>
        </w:numPr>
        <w:shd w:val="clear" w:color="auto" w:fill="FFFFFF"/>
        <w:spacing w:after="12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Передача бухгалтерских документов и печатей проводится на основании приказа руководителя учреждения или Управления, осуществляющего функции и полномочия учредителя (далее – учредитель).</w:t>
      </w:r>
    </w:p>
    <w:p w:rsidR="00F01977" w:rsidRPr="00F01977" w:rsidRDefault="00F01977" w:rsidP="00F01977">
      <w:pPr>
        <w:pStyle w:val="a4"/>
        <w:spacing w:line="240" w:lineRule="auto"/>
        <w:ind w:left="0" w:firstLine="709"/>
        <w:jc w:val="both"/>
        <w:rPr>
          <w:rFonts w:ascii="Times New Roman" w:eastAsia="Times New Roman" w:hAnsi="Times New Roman" w:cs="Times New Roman"/>
          <w:color w:val="222222"/>
          <w:lang w:eastAsia="ru-RU"/>
        </w:rPr>
      </w:pPr>
    </w:p>
    <w:p w:rsidR="006B44EE" w:rsidRPr="000853BC" w:rsidRDefault="006B44EE" w:rsidP="00F01977">
      <w:pPr>
        <w:pStyle w:val="a4"/>
        <w:numPr>
          <w:ilvl w:val="1"/>
          <w:numId w:val="20"/>
        </w:numPr>
        <w:shd w:val="clear" w:color="auto" w:fill="FFFFFF"/>
        <w:spacing w:after="12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Передача документов бухучета, печатей и штампов осуществляется при участии комиссии, создаваемой в учреждении.</w:t>
      </w:r>
    </w:p>
    <w:p w:rsidR="006B44EE" w:rsidRPr="000853BC" w:rsidRDefault="006B44EE" w:rsidP="00F01977">
      <w:pPr>
        <w:pStyle w:val="a4"/>
        <w:shd w:val="clear" w:color="auto" w:fill="FFFFFF"/>
        <w:spacing w:after="12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Прием-передача бухгалтерских документов оформляется актом приема-передачи бухгалтерских документов. К акту прилагается перечень передаваемых документов, их количество и тип.</w:t>
      </w:r>
    </w:p>
    <w:p w:rsidR="006B44EE" w:rsidRPr="000853BC" w:rsidRDefault="006B44EE" w:rsidP="00F01977">
      <w:pPr>
        <w:pStyle w:val="a4"/>
        <w:shd w:val="clear" w:color="auto" w:fill="FFFFFF"/>
        <w:spacing w:after="12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Акт приема-передачи дел должен полностью отражать все существенные недостатки и нарушения в организации работы бухгалтерии.</w:t>
      </w:r>
    </w:p>
    <w:p w:rsidR="006B44EE" w:rsidRPr="000853BC" w:rsidRDefault="006B44EE" w:rsidP="00F01977">
      <w:pPr>
        <w:pStyle w:val="a4"/>
        <w:shd w:val="clear" w:color="auto" w:fill="FFFFFF"/>
        <w:spacing w:after="12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Акт приема-передачи подписывается уполномоченным лицом, принимающим дела, и членами комиссии.</w:t>
      </w:r>
    </w:p>
    <w:p w:rsidR="006B44EE" w:rsidRPr="000853BC" w:rsidRDefault="006B44EE" w:rsidP="00F01977">
      <w:pPr>
        <w:pStyle w:val="a4"/>
        <w:shd w:val="clear" w:color="auto" w:fill="FFFFFF"/>
        <w:spacing w:after="12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При необходимости члены комиссии включают в акт свои рекомендации и предложения, которые возникли при приеме-передаче дел.</w:t>
      </w:r>
    </w:p>
    <w:p w:rsidR="006B44EE" w:rsidRPr="000853BC" w:rsidRDefault="006B44EE" w:rsidP="00F01977">
      <w:pPr>
        <w:pStyle w:val="a4"/>
        <w:numPr>
          <w:ilvl w:val="1"/>
          <w:numId w:val="20"/>
        </w:numPr>
        <w:shd w:val="clear" w:color="auto" w:fill="FFFFFF"/>
        <w:spacing w:after="12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В комиссию, указанную в пункте 3 настоящего Порядка, включаются сотрудники учреждения и (или) учредителя в соответствии с приказом на передачу бухгалтерских документов.</w:t>
      </w:r>
    </w:p>
    <w:p w:rsidR="006B44EE" w:rsidRPr="000853BC" w:rsidRDefault="006B44EE" w:rsidP="00F01977">
      <w:pPr>
        <w:pStyle w:val="a4"/>
        <w:numPr>
          <w:ilvl w:val="1"/>
          <w:numId w:val="20"/>
        </w:numPr>
        <w:shd w:val="clear" w:color="auto" w:fill="FFFFFF"/>
        <w:spacing w:after="12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Передаются следующие документы:</w:t>
      </w:r>
    </w:p>
    <w:p w:rsidR="006B44EE" w:rsidRPr="006B44EE" w:rsidRDefault="00F01977" w:rsidP="00F01977">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6B44EE" w:rsidRPr="006B44EE">
        <w:rPr>
          <w:rFonts w:ascii="Times New Roman" w:eastAsia="Times New Roman" w:hAnsi="Times New Roman" w:cs="Times New Roman"/>
          <w:color w:val="222222"/>
          <w:lang w:eastAsia="ru-RU"/>
        </w:rPr>
        <w:t>учетная политика со всеми приложениями;</w:t>
      </w:r>
    </w:p>
    <w:p w:rsidR="006B44EE" w:rsidRPr="006B44EE" w:rsidRDefault="00F01977" w:rsidP="00F01977">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6B44EE" w:rsidRPr="006B44EE">
        <w:rPr>
          <w:rFonts w:ascii="Times New Roman" w:eastAsia="Times New Roman" w:hAnsi="Times New Roman" w:cs="Times New Roman"/>
          <w:color w:val="222222"/>
          <w:lang w:eastAsia="ru-RU"/>
        </w:rPr>
        <w:t>квартальные и годовые бухгалтерские отчеты и балансы, налоговые декларации;</w:t>
      </w:r>
    </w:p>
    <w:p w:rsidR="006B44EE" w:rsidRPr="006B44EE" w:rsidRDefault="00F01977" w:rsidP="00F01977">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6B44EE" w:rsidRPr="006B44EE">
        <w:rPr>
          <w:rFonts w:ascii="Times New Roman" w:eastAsia="Times New Roman" w:hAnsi="Times New Roman" w:cs="Times New Roman"/>
          <w:color w:val="222222"/>
          <w:lang w:eastAsia="ru-RU"/>
        </w:rPr>
        <w:t>по планированию, в том числе план финансово-хозяйственной деятельности учреждения, государственное задание, план-график закупок, обоснования к планам;</w:t>
      </w:r>
    </w:p>
    <w:p w:rsidR="006B44EE" w:rsidRPr="006B44EE" w:rsidRDefault="00F01977" w:rsidP="00F01977">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6B44EE" w:rsidRPr="006B44EE">
        <w:rPr>
          <w:rFonts w:ascii="Times New Roman" w:eastAsia="Times New Roman" w:hAnsi="Times New Roman" w:cs="Times New Roman"/>
          <w:color w:val="222222"/>
          <w:lang w:eastAsia="ru-RU"/>
        </w:rPr>
        <w:t>бухгалтерские регистры синтетического и аналитического учета: книги, оборотные ведомости, карточки, журналы операций;</w:t>
      </w:r>
    </w:p>
    <w:p w:rsidR="006B44EE" w:rsidRPr="006B44EE" w:rsidRDefault="00F01977" w:rsidP="00F01977">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6B44EE" w:rsidRPr="006B44EE">
        <w:rPr>
          <w:rFonts w:ascii="Times New Roman" w:eastAsia="Times New Roman" w:hAnsi="Times New Roman" w:cs="Times New Roman"/>
          <w:color w:val="222222"/>
          <w:lang w:eastAsia="ru-RU"/>
        </w:rPr>
        <w:t>налоговые регистры;</w:t>
      </w:r>
    </w:p>
    <w:p w:rsidR="006B44EE" w:rsidRPr="006B44EE" w:rsidRDefault="00F01977" w:rsidP="00F01977">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6B44EE" w:rsidRPr="006B44EE">
        <w:rPr>
          <w:rFonts w:ascii="Times New Roman" w:eastAsia="Times New Roman" w:hAnsi="Times New Roman" w:cs="Times New Roman"/>
          <w:color w:val="222222"/>
          <w:lang w:eastAsia="ru-RU"/>
        </w:rPr>
        <w:t>по реализации: книги покупок и продаж, журналы регистрации счетов-фактур, акты, счета-фактуры, товарные накладные и т. д.;</w:t>
      </w:r>
    </w:p>
    <w:p w:rsidR="006B44EE" w:rsidRPr="006B44EE" w:rsidRDefault="00F01977" w:rsidP="00F01977">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6B44EE" w:rsidRPr="006B44EE">
        <w:rPr>
          <w:rFonts w:ascii="Times New Roman" w:eastAsia="Times New Roman" w:hAnsi="Times New Roman" w:cs="Times New Roman"/>
          <w:color w:val="222222"/>
          <w:lang w:eastAsia="ru-RU"/>
        </w:rPr>
        <w:t>о задолженности учреждения, в том числе по кредитам и по уплате налогов;</w:t>
      </w:r>
    </w:p>
    <w:p w:rsidR="006B44EE" w:rsidRPr="006B44EE" w:rsidRDefault="00F01977" w:rsidP="00F01977">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6B44EE" w:rsidRPr="006B44EE">
        <w:rPr>
          <w:rFonts w:ascii="Times New Roman" w:eastAsia="Times New Roman" w:hAnsi="Times New Roman" w:cs="Times New Roman"/>
          <w:color w:val="222222"/>
          <w:lang w:eastAsia="ru-RU"/>
        </w:rPr>
        <w:t>о состоянии лицевых и банковских счетов учреждения;</w:t>
      </w:r>
    </w:p>
    <w:p w:rsidR="006B44EE" w:rsidRPr="006B44EE" w:rsidRDefault="00F01977" w:rsidP="00F01977">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6B44EE" w:rsidRPr="006B44EE">
        <w:rPr>
          <w:rFonts w:ascii="Times New Roman" w:eastAsia="Times New Roman" w:hAnsi="Times New Roman" w:cs="Times New Roman"/>
          <w:color w:val="222222"/>
          <w:lang w:eastAsia="ru-RU"/>
        </w:rPr>
        <w:t>о выполнении утвержденного государственного задания.</w:t>
      </w:r>
    </w:p>
    <w:p w:rsidR="006B44EE" w:rsidRPr="006B44EE" w:rsidRDefault="00F01977" w:rsidP="00F01977">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6B44EE" w:rsidRPr="006B44EE">
        <w:rPr>
          <w:rFonts w:ascii="Times New Roman" w:eastAsia="Times New Roman" w:hAnsi="Times New Roman" w:cs="Times New Roman"/>
          <w:color w:val="222222"/>
          <w:lang w:eastAsia="ru-RU"/>
        </w:rPr>
        <w:t>по учету зарплаты и по персонифицированному учету;</w:t>
      </w:r>
    </w:p>
    <w:p w:rsidR="006B44EE" w:rsidRPr="006B44EE" w:rsidRDefault="00F01977" w:rsidP="00F01977">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6B44EE" w:rsidRPr="006B44EE">
        <w:rPr>
          <w:rFonts w:ascii="Times New Roman" w:eastAsia="Times New Roman" w:hAnsi="Times New Roman" w:cs="Times New Roman"/>
          <w:color w:val="222222"/>
          <w:lang w:eastAsia="ru-RU"/>
        </w:rPr>
        <w:t>по кассе: кассовые книги, журналы, расходные и приходные кассовые ордера, денежные документы и т. д.;</w:t>
      </w:r>
    </w:p>
    <w:p w:rsidR="006B44EE" w:rsidRPr="006B44EE" w:rsidRDefault="00F01977" w:rsidP="00F01977">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6B44EE" w:rsidRPr="006B44EE">
        <w:rPr>
          <w:rFonts w:ascii="Times New Roman" w:eastAsia="Times New Roman" w:hAnsi="Times New Roman" w:cs="Times New Roman"/>
          <w:color w:val="222222"/>
          <w:lang w:eastAsia="ru-RU"/>
        </w:rPr>
        <w:t>акт о состоянии кассы, составленный на основании ревизии кассы и скрепленный подписью главного бухгалтера;</w:t>
      </w:r>
    </w:p>
    <w:p w:rsidR="006B44EE" w:rsidRPr="006B44EE" w:rsidRDefault="00F01977" w:rsidP="00F01977">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6B44EE" w:rsidRPr="006B44EE">
        <w:rPr>
          <w:rFonts w:ascii="Times New Roman" w:eastAsia="Times New Roman" w:hAnsi="Times New Roman" w:cs="Times New Roman"/>
          <w:color w:val="222222"/>
          <w:lang w:eastAsia="ru-RU"/>
        </w:rPr>
        <w:t>об условиях хранения и учета наличных денежных средств;</w:t>
      </w:r>
    </w:p>
    <w:p w:rsidR="006B44EE" w:rsidRPr="006B44EE" w:rsidRDefault="00F01977" w:rsidP="00F01977">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6B44EE" w:rsidRPr="006B44EE">
        <w:rPr>
          <w:rFonts w:ascii="Times New Roman" w:eastAsia="Times New Roman" w:hAnsi="Times New Roman" w:cs="Times New Roman"/>
          <w:color w:val="222222"/>
          <w:lang w:eastAsia="ru-RU"/>
        </w:rPr>
        <w:t>договоры с поставщиками и подрядчиками, контрагентами, аренды и т. д.;</w:t>
      </w:r>
    </w:p>
    <w:p w:rsidR="006B44EE" w:rsidRPr="006B44EE" w:rsidRDefault="00F01977" w:rsidP="00F01977">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6B44EE" w:rsidRPr="006B44EE">
        <w:rPr>
          <w:rFonts w:ascii="Times New Roman" w:eastAsia="Times New Roman" w:hAnsi="Times New Roman" w:cs="Times New Roman"/>
          <w:color w:val="222222"/>
          <w:lang w:eastAsia="ru-RU"/>
        </w:rPr>
        <w:t>договоры с покупателями услуг и работ, подрядчиками и поставщиками;</w:t>
      </w:r>
    </w:p>
    <w:p w:rsidR="006B44EE" w:rsidRPr="006B44EE" w:rsidRDefault="00F01977" w:rsidP="00F01977">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6B44EE" w:rsidRPr="006B44EE">
        <w:rPr>
          <w:rFonts w:ascii="Times New Roman" w:eastAsia="Times New Roman" w:hAnsi="Times New Roman" w:cs="Times New Roman"/>
          <w:color w:val="222222"/>
          <w:lang w:eastAsia="ru-RU"/>
        </w:rPr>
        <w:t>учредительные документы и свидетельства: постановка на учет, присвоение номеров, внесение записей в единый реестр, коды и т. п.;</w:t>
      </w:r>
    </w:p>
    <w:p w:rsidR="006B44EE" w:rsidRPr="006B44EE" w:rsidRDefault="00F01977" w:rsidP="00F01977">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lastRenderedPageBreak/>
        <w:t xml:space="preserve">- </w:t>
      </w:r>
      <w:r w:rsidR="006B44EE" w:rsidRPr="006B44EE">
        <w:rPr>
          <w:rFonts w:ascii="Times New Roman" w:eastAsia="Times New Roman" w:hAnsi="Times New Roman" w:cs="Times New Roman"/>
          <w:color w:val="222222"/>
          <w:lang w:eastAsia="ru-RU"/>
        </w:rPr>
        <w:t>о недвижимом имуществе, транспортных средствах учреждения: свидетельства о праве собственности, выписки из ЕГРП, паспорта транспортных средств и т. п.;</w:t>
      </w:r>
    </w:p>
    <w:p w:rsidR="006B44EE" w:rsidRPr="006B44EE" w:rsidRDefault="00F01977" w:rsidP="00F01977">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6B44EE" w:rsidRPr="006B44EE">
        <w:rPr>
          <w:rFonts w:ascii="Times New Roman" w:eastAsia="Times New Roman" w:hAnsi="Times New Roman" w:cs="Times New Roman"/>
          <w:color w:val="222222"/>
          <w:lang w:eastAsia="ru-RU"/>
        </w:rPr>
        <w:t>об основных средствах, нематериальных активах и товарно-материальных ценностях;</w:t>
      </w:r>
    </w:p>
    <w:p w:rsidR="006B44EE" w:rsidRPr="006B44EE" w:rsidRDefault="00F01977" w:rsidP="00F01977">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6B44EE" w:rsidRPr="006B44EE">
        <w:rPr>
          <w:rFonts w:ascii="Times New Roman" w:eastAsia="Times New Roman" w:hAnsi="Times New Roman" w:cs="Times New Roman"/>
          <w:color w:val="222222"/>
          <w:lang w:eastAsia="ru-RU"/>
        </w:rPr>
        <w:t>акты о результатах полной инвентаризации имущества и финансовых обязательств учреждения с приложением инвентаризационных описей, акта проверки кассы учреждения;</w:t>
      </w:r>
    </w:p>
    <w:p w:rsidR="006B44EE" w:rsidRPr="006B44EE" w:rsidRDefault="00F01977" w:rsidP="00F01977">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6B44EE" w:rsidRPr="006B44EE">
        <w:rPr>
          <w:rFonts w:ascii="Times New Roman" w:eastAsia="Times New Roman" w:hAnsi="Times New Roman" w:cs="Times New Roman"/>
          <w:color w:val="222222"/>
          <w:lang w:eastAsia="ru-RU"/>
        </w:rPr>
        <w:t>акты сверки расчетов, подтверждающие состояние дебиторской и кредиторской задолженности, перечень нереальных к взысканию сумм дебиторской задолженности с исчерпывающей характеристикой по каждой сумме;</w:t>
      </w:r>
    </w:p>
    <w:p w:rsidR="006B44EE" w:rsidRPr="006B44EE" w:rsidRDefault="00F01977" w:rsidP="00F01977">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6B44EE" w:rsidRPr="006B44EE">
        <w:rPr>
          <w:rFonts w:ascii="Times New Roman" w:eastAsia="Times New Roman" w:hAnsi="Times New Roman" w:cs="Times New Roman"/>
          <w:color w:val="222222"/>
          <w:lang w:eastAsia="ru-RU"/>
        </w:rPr>
        <w:t>акты ревизий и проверок;</w:t>
      </w:r>
    </w:p>
    <w:p w:rsidR="006B44EE" w:rsidRPr="006B44EE" w:rsidRDefault="00F01977" w:rsidP="00F01977">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6B44EE" w:rsidRPr="006B44EE">
        <w:rPr>
          <w:rFonts w:ascii="Times New Roman" w:eastAsia="Times New Roman" w:hAnsi="Times New Roman" w:cs="Times New Roman"/>
          <w:color w:val="222222"/>
          <w:lang w:eastAsia="ru-RU"/>
        </w:rPr>
        <w:t>материалы о недостачах и хищениях, переданных и не переданных в правоохранительные органы;</w:t>
      </w:r>
    </w:p>
    <w:p w:rsidR="006B44EE" w:rsidRPr="006B44EE" w:rsidRDefault="00F01977" w:rsidP="00F01977">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6B44EE" w:rsidRPr="006B44EE">
        <w:rPr>
          <w:rFonts w:ascii="Times New Roman" w:eastAsia="Times New Roman" w:hAnsi="Times New Roman" w:cs="Times New Roman"/>
          <w:color w:val="222222"/>
          <w:lang w:eastAsia="ru-RU"/>
        </w:rPr>
        <w:t>договоры с кредитными организациями;</w:t>
      </w:r>
    </w:p>
    <w:p w:rsidR="006B44EE" w:rsidRPr="006B44EE" w:rsidRDefault="00F01977" w:rsidP="00F01977">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6B44EE" w:rsidRPr="006B44EE">
        <w:rPr>
          <w:rFonts w:ascii="Times New Roman" w:eastAsia="Times New Roman" w:hAnsi="Times New Roman" w:cs="Times New Roman"/>
          <w:color w:val="222222"/>
          <w:lang w:eastAsia="ru-RU"/>
        </w:rPr>
        <w:t>бланки строгой отчетности;</w:t>
      </w:r>
    </w:p>
    <w:p w:rsidR="006B44EE" w:rsidRPr="006B44EE" w:rsidRDefault="00F01977" w:rsidP="00F01977">
      <w:pPr>
        <w:shd w:val="clear" w:color="auto" w:fill="FFFFFF"/>
        <w:spacing w:after="0" w:line="240" w:lineRule="auto"/>
        <w:ind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006B44EE" w:rsidRPr="006B44EE">
        <w:rPr>
          <w:rFonts w:ascii="Times New Roman" w:eastAsia="Times New Roman" w:hAnsi="Times New Roman" w:cs="Times New Roman"/>
          <w:color w:val="222222"/>
          <w:lang w:eastAsia="ru-RU"/>
        </w:rPr>
        <w:t>иная бухгалтерская документация, свидетельствующая о деятельности учреждения.</w:t>
      </w:r>
    </w:p>
    <w:p w:rsidR="006B44EE" w:rsidRDefault="006B44EE" w:rsidP="00F01977">
      <w:pPr>
        <w:shd w:val="clear" w:color="auto" w:fill="FFFFFF"/>
        <w:spacing w:after="120" w:line="240" w:lineRule="auto"/>
        <w:ind w:firstLine="709"/>
        <w:jc w:val="both"/>
        <w:rPr>
          <w:rFonts w:ascii="Times New Roman" w:eastAsia="Times New Roman" w:hAnsi="Times New Roman" w:cs="Times New Roman"/>
          <w:color w:val="222222"/>
          <w:lang w:eastAsia="ru-RU"/>
        </w:rPr>
      </w:pPr>
    </w:p>
    <w:p w:rsidR="006B44EE" w:rsidRPr="000853BC" w:rsidRDefault="006B44EE" w:rsidP="00F01977">
      <w:pPr>
        <w:pStyle w:val="a4"/>
        <w:numPr>
          <w:ilvl w:val="1"/>
          <w:numId w:val="20"/>
        </w:numPr>
        <w:shd w:val="clear" w:color="auto" w:fill="FFFFFF"/>
        <w:spacing w:after="12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При подписании акта приема-передачи при наличии возражений по пунктам акта руководитель и (или) уполномоченное лицо излагают их в письменной форме в присутствии комиссии.</w:t>
      </w:r>
    </w:p>
    <w:p w:rsidR="006B44EE" w:rsidRPr="000853BC" w:rsidRDefault="006B44EE" w:rsidP="00F01977">
      <w:pPr>
        <w:pStyle w:val="a4"/>
        <w:spacing w:after="12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 xml:space="preserve">Члены комиссии, имеющие замечания по содержанию акта, подписывают его с отметкой </w:t>
      </w:r>
      <w:r w:rsidRPr="000853BC">
        <w:rPr>
          <w:rFonts w:ascii="Times New Roman" w:eastAsia="Times New Roman" w:hAnsi="Times New Roman" w:cs="Times New Roman"/>
          <w:iCs/>
          <w:color w:val="222222"/>
          <w:lang w:eastAsia="ru-RU"/>
        </w:rPr>
        <w:t>«Замечания прилагаются»</w:t>
      </w:r>
      <w:r w:rsidRPr="000853BC">
        <w:rPr>
          <w:rFonts w:ascii="Times New Roman" w:eastAsia="Times New Roman" w:hAnsi="Times New Roman" w:cs="Times New Roman"/>
          <w:color w:val="222222"/>
          <w:lang w:eastAsia="ru-RU"/>
        </w:rPr>
        <w:t>. Текст замечаний излагается на отдельном листе, небольшие по объему замечания допускается фиксировать на самом акте.</w:t>
      </w:r>
    </w:p>
    <w:p w:rsidR="006B44EE" w:rsidRPr="000853BC" w:rsidRDefault="006B44EE" w:rsidP="00F01977">
      <w:pPr>
        <w:pStyle w:val="a4"/>
        <w:numPr>
          <w:ilvl w:val="1"/>
          <w:numId w:val="20"/>
        </w:numPr>
        <w:shd w:val="clear" w:color="auto" w:fill="FFFFFF"/>
        <w:spacing w:after="12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Акт приема-передачи оформляется в последний рабочий день увольняемого лица в учреждении.</w:t>
      </w:r>
    </w:p>
    <w:p w:rsidR="006B44EE" w:rsidRPr="000853BC" w:rsidRDefault="006B44EE" w:rsidP="00F01977">
      <w:pPr>
        <w:pStyle w:val="a4"/>
        <w:numPr>
          <w:ilvl w:val="1"/>
          <w:numId w:val="20"/>
        </w:numPr>
        <w:shd w:val="clear" w:color="auto" w:fill="FFFFFF"/>
        <w:spacing w:after="12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Акт приема-передачи дел составляется в трех экземплярах: 1-й экземпляр – учредителю (руководителю учреждения, если увольняется главный бухгалтер), 2-й экземпляр – увольняемому лицу, 3-й экземпляр – уполномоченному лицу, которое принимало дела.</w:t>
      </w:r>
    </w:p>
    <w:p w:rsidR="006B44EE" w:rsidRPr="006B44EE" w:rsidRDefault="006B44EE" w:rsidP="00F61FC5">
      <w:pPr>
        <w:spacing w:after="0" w:line="240" w:lineRule="auto"/>
        <w:jc w:val="both"/>
        <w:rPr>
          <w:rFonts w:ascii="Times New Roman" w:hAnsi="Times New Roman" w:cs="Times New Roman"/>
        </w:rPr>
      </w:pPr>
    </w:p>
    <w:p w:rsidR="006B44EE" w:rsidRPr="00F01977" w:rsidRDefault="006B44EE" w:rsidP="00F01977">
      <w:pPr>
        <w:pStyle w:val="a4"/>
        <w:numPr>
          <w:ilvl w:val="0"/>
          <w:numId w:val="20"/>
        </w:numPr>
        <w:shd w:val="clear" w:color="auto" w:fill="FFFFFF"/>
        <w:spacing w:after="120"/>
        <w:jc w:val="center"/>
        <w:rPr>
          <w:rFonts w:ascii="Times New Roman" w:eastAsia="Times New Roman" w:hAnsi="Times New Roman" w:cs="Times New Roman"/>
          <w:b/>
          <w:color w:val="222222"/>
          <w:lang w:eastAsia="ru-RU"/>
        </w:rPr>
      </w:pPr>
      <w:r w:rsidRPr="00F01977">
        <w:rPr>
          <w:rFonts w:ascii="Times New Roman" w:eastAsia="Times New Roman" w:hAnsi="Times New Roman" w:cs="Times New Roman"/>
          <w:b/>
          <w:bCs/>
          <w:color w:val="222222"/>
          <w:lang w:eastAsia="ru-RU"/>
        </w:rPr>
        <w:t>Инвентаризация имущества и обязательств</w:t>
      </w:r>
    </w:p>
    <w:p w:rsidR="00F01977" w:rsidRPr="00F01977" w:rsidRDefault="00F01977" w:rsidP="00F01977">
      <w:pPr>
        <w:pStyle w:val="a4"/>
        <w:shd w:val="clear" w:color="auto" w:fill="FFFFFF"/>
        <w:spacing w:after="120"/>
        <w:ind w:left="360"/>
        <w:rPr>
          <w:rFonts w:ascii="Times New Roman" w:eastAsia="Times New Roman" w:hAnsi="Times New Roman" w:cs="Times New Roman"/>
          <w:b/>
          <w:color w:val="222222"/>
          <w:lang w:eastAsia="ru-RU"/>
        </w:rPr>
      </w:pPr>
    </w:p>
    <w:p w:rsidR="006B44EE" w:rsidRPr="000853BC" w:rsidRDefault="006B44EE" w:rsidP="00FB2521">
      <w:pPr>
        <w:pStyle w:val="a4"/>
        <w:numPr>
          <w:ilvl w:val="1"/>
          <w:numId w:val="20"/>
        </w:numPr>
        <w:shd w:val="clear" w:color="auto" w:fill="FFFFFF"/>
        <w:spacing w:after="0" w:line="240" w:lineRule="auto"/>
        <w:ind w:left="0" w:firstLine="709"/>
        <w:jc w:val="both"/>
        <w:rPr>
          <w:rFonts w:ascii="Times New Roman" w:eastAsia="Times New Roman" w:hAnsi="Times New Roman" w:cs="Times New Roman"/>
          <w:lang w:eastAsia="ru-RU"/>
        </w:rPr>
      </w:pPr>
      <w:r w:rsidRPr="000853BC">
        <w:rPr>
          <w:rFonts w:ascii="Times New Roman" w:eastAsia="Times New Roman" w:hAnsi="Times New Roman" w:cs="Times New Roman"/>
          <w:color w:val="222222"/>
          <w:lang w:eastAsia="ru-RU"/>
        </w:rPr>
        <w:t xml:space="preserve">Инвентаризацию имущества и обязательств (в т. ч. числящихся на </w:t>
      </w:r>
      <w:proofErr w:type="spellStart"/>
      <w:r w:rsidRPr="000853BC">
        <w:rPr>
          <w:rFonts w:ascii="Times New Roman" w:eastAsia="Times New Roman" w:hAnsi="Times New Roman" w:cs="Times New Roman"/>
          <w:color w:val="222222"/>
          <w:lang w:eastAsia="ru-RU"/>
        </w:rPr>
        <w:t>забалансовых</w:t>
      </w:r>
      <w:proofErr w:type="spellEnd"/>
      <w:r w:rsidRPr="000853BC">
        <w:rPr>
          <w:rFonts w:ascii="Times New Roman" w:eastAsia="Times New Roman" w:hAnsi="Times New Roman" w:cs="Times New Roman"/>
          <w:color w:val="222222"/>
          <w:lang w:eastAsia="ru-RU"/>
        </w:rPr>
        <w:t xml:space="preserve"> счетах), а также финансовых результатов (в т. ч. расходов будущих периодов и резервов) проводит постоянно действующая инвентаризационная комиссия. Порядок и график проведения </w:t>
      </w:r>
      <w:r w:rsidRPr="000853BC">
        <w:rPr>
          <w:rFonts w:ascii="Times New Roman" w:eastAsia="Times New Roman" w:hAnsi="Times New Roman" w:cs="Times New Roman"/>
          <w:lang w:eastAsia="ru-RU"/>
        </w:rPr>
        <w:t xml:space="preserve">инвентаризации приведены в </w:t>
      </w:r>
      <w:hyperlink r:id="rId37" w:anchor="/document/118/70205/" w:history="1">
        <w:r w:rsidRPr="000853BC">
          <w:rPr>
            <w:rFonts w:ascii="Times New Roman" w:eastAsia="Times New Roman" w:hAnsi="Times New Roman" w:cs="Times New Roman"/>
            <w:lang w:eastAsia="ru-RU"/>
          </w:rPr>
          <w:t xml:space="preserve">приложении </w:t>
        </w:r>
      </w:hyperlink>
      <w:r w:rsidR="008E3A85" w:rsidRPr="000853BC">
        <w:rPr>
          <w:rFonts w:ascii="Times New Roman" w:eastAsia="Times New Roman" w:hAnsi="Times New Roman" w:cs="Times New Roman"/>
          <w:lang w:eastAsia="ru-RU"/>
        </w:rPr>
        <w:t>5</w:t>
      </w:r>
      <w:r w:rsidR="00A42CC7" w:rsidRPr="008E3A85">
        <w:t xml:space="preserve"> </w:t>
      </w:r>
      <w:r w:rsidRPr="000853BC">
        <w:rPr>
          <w:rFonts w:ascii="Times New Roman" w:eastAsia="Times New Roman" w:hAnsi="Times New Roman" w:cs="Times New Roman"/>
          <w:lang w:eastAsia="ru-RU"/>
        </w:rPr>
        <w:t>к Учетной политике.</w:t>
      </w:r>
    </w:p>
    <w:p w:rsidR="00FB2521" w:rsidRDefault="00FB2521" w:rsidP="00FB2521">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p>
    <w:p w:rsidR="006B44EE" w:rsidRPr="000853BC" w:rsidRDefault="006B44EE" w:rsidP="00FB2521">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В отдельных случаях (при смене материально ответственных лиц, выявлении фактов хищения, стихийных бедствиях и т. д.) инвентаризацию может проводить специально созданная рабочая комиссия, состав которой утверждается отельным приказом руководителя.</w:t>
      </w:r>
    </w:p>
    <w:p w:rsidR="006B44EE" w:rsidRPr="000853BC" w:rsidRDefault="00FB2521" w:rsidP="0022124D">
      <w:pPr>
        <w:pStyle w:val="a4"/>
        <w:shd w:val="clear" w:color="auto" w:fill="FFFFFF"/>
        <w:spacing w:after="0" w:line="240" w:lineRule="auto"/>
        <w:ind w:left="0" w:firstLine="709"/>
        <w:jc w:val="both"/>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w:t>
      </w:r>
      <w:r w:rsidR="006B44EE" w:rsidRPr="000853BC">
        <w:rPr>
          <w:rFonts w:ascii="Times New Roman" w:eastAsia="Times New Roman" w:hAnsi="Times New Roman" w:cs="Times New Roman"/>
          <w:color w:val="222222"/>
          <w:lang w:eastAsia="ru-RU"/>
        </w:rPr>
        <w:t xml:space="preserve">Основание: </w:t>
      </w:r>
      <w:hyperlink r:id="rId38" w:anchor="/document/99/902316088/ZAP24VG3AA/" w:tooltip="Статья 11. Инвентаризация активов и обязательств" w:history="1">
        <w:r w:rsidR="006B44EE" w:rsidRPr="000853BC">
          <w:rPr>
            <w:rFonts w:ascii="Times New Roman" w:eastAsia="Times New Roman" w:hAnsi="Times New Roman" w:cs="Times New Roman"/>
            <w:color w:val="0047B3"/>
            <w:lang w:eastAsia="ru-RU"/>
          </w:rPr>
          <w:t>статья 11</w:t>
        </w:r>
      </w:hyperlink>
      <w:r w:rsidR="006B44EE" w:rsidRPr="000853BC">
        <w:rPr>
          <w:rFonts w:ascii="Times New Roman" w:eastAsia="Times New Roman" w:hAnsi="Times New Roman" w:cs="Times New Roman"/>
          <w:color w:val="222222"/>
          <w:lang w:eastAsia="ru-RU"/>
        </w:rPr>
        <w:t xml:space="preserve"> Закона от 06.12.2011 № 402-ФЗ, </w:t>
      </w:r>
      <w:hyperlink r:id="rId39" w:anchor="/document/99/420388973/XA00MG02OA/" w:tooltip="VIII. Основные требования к инвентаризации активов и обязательств" w:history="1">
        <w:r w:rsidR="006B44EE" w:rsidRPr="000853BC">
          <w:rPr>
            <w:rFonts w:ascii="Times New Roman" w:eastAsia="Times New Roman" w:hAnsi="Times New Roman" w:cs="Times New Roman"/>
            <w:color w:val="0047B3"/>
            <w:lang w:eastAsia="ru-RU"/>
          </w:rPr>
          <w:t>раздел VIII</w:t>
        </w:r>
      </w:hyperlink>
      <w:r w:rsidR="006B44EE" w:rsidRPr="000853BC">
        <w:rPr>
          <w:rFonts w:ascii="Times New Roman" w:eastAsia="Times New Roman" w:hAnsi="Times New Roman" w:cs="Times New Roman"/>
          <w:color w:val="222222"/>
          <w:lang w:eastAsia="ru-RU"/>
        </w:rPr>
        <w:t xml:space="preserve"> СГС «Концептуальны</w:t>
      </w:r>
      <w:r>
        <w:rPr>
          <w:rFonts w:ascii="Times New Roman" w:eastAsia="Times New Roman" w:hAnsi="Times New Roman" w:cs="Times New Roman"/>
          <w:color w:val="222222"/>
          <w:lang w:eastAsia="ru-RU"/>
        </w:rPr>
        <w:t>е основы бухучета и отчетности»)</w:t>
      </w:r>
    </w:p>
    <w:p w:rsidR="00E7749A" w:rsidRDefault="00E7749A" w:rsidP="00FB2521">
      <w:pPr>
        <w:shd w:val="clear" w:color="auto" w:fill="FFFFFF"/>
        <w:spacing w:after="0" w:line="240" w:lineRule="auto"/>
        <w:ind w:firstLine="709"/>
        <w:rPr>
          <w:rFonts w:ascii="Times New Roman" w:eastAsia="Times New Roman" w:hAnsi="Times New Roman" w:cs="Times New Roman"/>
          <w:color w:val="222222"/>
          <w:lang w:eastAsia="ru-RU"/>
        </w:rPr>
      </w:pPr>
    </w:p>
    <w:p w:rsidR="006B44EE" w:rsidRPr="000853BC" w:rsidRDefault="006B44EE" w:rsidP="00FB2521">
      <w:pPr>
        <w:pStyle w:val="a4"/>
        <w:numPr>
          <w:ilvl w:val="1"/>
          <w:numId w:val="20"/>
        </w:numPr>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 xml:space="preserve">Состав комиссии для проведения внезапной ревизии кассы </w:t>
      </w:r>
      <w:r w:rsidR="00E7749A" w:rsidRPr="000853BC">
        <w:rPr>
          <w:rFonts w:ascii="Times New Roman" w:eastAsia="Times New Roman" w:hAnsi="Times New Roman" w:cs="Times New Roman"/>
          <w:color w:val="222222"/>
          <w:lang w:eastAsia="ru-RU"/>
        </w:rPr>
        <w:t>оформляется приказом руководителя объекта контроля</w:t>
      </w:r>
      <w:r w:rsidRPr="000853BC">
        <w:rPr>
          <w:rFonts w:ascii="Times New Roman" w:eastAsia="Times New Roman" w:hAnsi="Times New Roman" w:cs="Times New Roman"/>
          <w:color w:val="222222"/>
          <w:lang w:eastAsia="ru-RU"/>
        </w:rPr>
        <w:t>.</w:t>
      </w:r>
    </w:p>
    <w:p w:rsidR="006B44EE" w:rsidRPr="000853BC" w:rsidRDefault="006B44EE" w:rsidP="00FB2521">
      <w:pPr>
        <w:pStyle w:val="a4"/>
        <w:numPr>
          <w:ilvl w:val="1"/>
          <w:numId w:val="20"/>
        </w:numPr>
        <w:shd w:val="clear" w:color="auto" w:fill="FFFFFF"/>
        <w:spacing w:after="0" w:line="240" w:lineRule="auto"/>
        <w:ind w:left="0" w:firstLine="709"/>
        <w:jc w:val="both"/>
        <w:rPr>
          <w:rFonts w:ascii="Times New Roman" w:eastAsia="Times New Roman" w:hAnsi="Times New Roman" w:cs="Times New Roman"/>
          <w:color w:val="222222"/>
          <w:lang w:eastAsia="ru-RU"/>
        </w:rPr>
      </w:pPr>
      <w:r w:rsidRPr="000853BC">
        <w:rPr>
          <w:rFonts w:ascii="Times New Roman" w:eastAsia="Times New Roman" w:hAnsi="Times New Roman" w:cs="Times New Roman"/>
          <w:color w:val="222222"/>
          <w:lang w:eastAsia="ru-RU"/>
        </w:rPr>
        <w:t xml:space="preserve">Руководителями </w:t>
      </w:r>
      <w:r w:rsidR="00E7749A" w:rsidRPr="000853BC">
        <w:rPr>
          <w:rFonts w:ascii="Times New Roman" w:eastAsia="Times New Roman" w:hAnsi="Times New Roman" w:cs="Times New Roman"/>
          <w:color w:val="222222"/>
          <w:lang w:eastAsia="ru-RU"/>
        </w:rPr>
        <w:t>Управления, У</w:t>
      </w:r>
      <w:r w:rsidRPr="000853BC">
        <w:rPr>
          <w:rFonts w:ascii="Times New Roman" w:eastAsia="Times New Roman" w:hAnsi="Times New Roman" w:cs="Times New Roman"/>
          <w:color w:val="222222"/>
          <w:lang w:eastAsia="ru-RU"/>
        </w:rPr>
        <w:t>чреждения создаются инвентаризационные комиссии из числа сотрудников подразделения приказом по</w:t>
      </w:r>
      <w:r w:rsidR="00E7749A" w:rsidRPr="000853BC">
        <w:rPr>
          <w:rFonts w:ascii="Times New Roman" w:eastAsia="Times New Roman" w:hAnsi="Times New Roman" w:cs="Times New Roman"/>
          <w:color w:val="222222"/>
          <w:lang w:eastAsia="ru-RU"/>
        </w:rPr>
        <w:t xml:space="preserve"> Управлению, Учреждению</w:t>
      </w:r>
      <w:r w:rsidRPr="000853BC">
        <w:rPr>
          <w:rFonts w:ascii="Times New Roman" w:eastAsia="Times New Roman" w:hAnsi="Times New Roman" w:cs="Times New Roman"/>
          <w:color w:val="222222"/>
          <w:lang w:eastAsia="ru-RU"/>
        </w:rPr>
        <w:t>.</w:t>
      </w:r>
    </w:p>
    <w:p w:rsidR="006A7670" w:rsidRDefault="006A7670">
      <w:pPr>
        <w:rPr>
          <w:rFonts w:ascii="Times New Roman" w:hAnsi="Times New Roman" w:cs="Times New Roman"/>
        </w:rPr>
      </w:pPr>
    </w:p>
    <w:sectPr w:rsidR="006A7670" w:rsidSect="005959AC">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44AA9"/>
    <w:multiLevelType w:val="multilevel"/>
    <w:tmpl w:val="F1748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4863E7"/>
    <w:multiLevelType w:val="multilevel"/>
    <w:tmpl w:val="C686AD90"/>
    <w:lvl w:ilvl="0">
      <w:start w:val="12"/>
      <w:numFmt w:val="decimal"/>
      <w:lvlText w:val="%1"/>
      <w:lvlJc w:val="left"/>
      <w:pPr>
        <w:ind w:left="600" w:hanging="600"/>
      </w:pPr>
      <w:rPr>
        <w:rFonts w:hint="default"/>
      </w:rPr>
    </w:lvl>
    <w:lvl w:ilvl="1">
      <w:start w:val="3"/>
      <w:numFmt w:val="decimal"/>
      <w:lvlText w:val="%1.%2"/>
      <w:lvlJc w:val="left"/>
      <w:pPr>
        <w:ind w:left="954" w:hanging="600"/>
      </w:pPr>
      <w:rPr>
        <w:rFonts w:hint="default"/>
      </w:rPr>
    </w:lvl>
    <w:lvl w:ilvl="2">
      <w:start w:val="6"/>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
    <w:nsid w:val="0D44127E"/>
    <w:multiLevelType w:val="multilevel"/>
    <w:tmpl w:val="C686AD90"/>
    <w:lvl w:ilvl="0">
      <w:start w:val="12"/>
      <w:numFmt w:val="decimal"/>
      <w:lvlText w:val="%1"/>
      <w:lvlJc w:val="left"/>
      <w:pPr>
        <w:ind w:left="600" w:hanging="600"/>
      </w:pPr>
      <w:rPr>
        <w:rFonts w:hint="default"/>
      </w:rPr>
    </w:lvl>
    <w:lvl w:ilvl="1">
      <w:start w:val="3"/>
      <w:numFmt w:val="decimal"/>
      <w:lvlText w:val="%1.%2"/>
      <w:lvlJc w:val="left"/>
      <w:pPr>
        <w:ind w:left="954" w:hanging="600"/>
      </w:pPr>
      <w:rPr>
        <w:rFonts w:hint="default"/>
      </w:rPr>
    </w:lvl>
    <w:lvl w:ilvl="2">
      <w:start w:val="6"/>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3">
    <w:nsid w:val="0F876A8B"/>
    <w:multiLevelType w:val="multilevel"/>
    <w:tmpl w:val="4CE6A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EC7B8D"/>
    <w:multiLevelType w:val="multilevel"/>
    <w:tmpl w:val="2FD20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2DA427E"/>
    <w:multiLevelType w:val="multilevel"/>
    <w:tmpl w:val="1F9E6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A4B278D"/>
    <w:multiLevelType w:val="multilevel"/>
    <w:tmpl w:val="2A56A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B447C4C"/>
    <w:multiLevelType w:val="multilevel"/>
    <w:tmpl w:val="7CAEA9F4"/>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2C5745ED"/>
    <w:multiLevelType w:val="multilevel"/>
    <w:tmpl w:val="9872E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345941"/>
    <w:multiLevelType w:val="multilevel"/>
    <w:tmpl w:val="CBA4F49A"/>
    <w:lvl w:ilvl="0">
      <w:start w:val="8"/>
      <w:numFmt w:val="decimal"/>
      <w:lvlText w:val="%1"/>
      <w:lvlJc w:val="left"/>
      <w:pPr>
        <w:ind w:left="420" w:hanging="420"/>
      </w:pPr>
      <w:rPr>
        <w:rFonts w:hint="default"/>
      </w:rPr>
    </w:lvl>
    <w:lvl w:ilvl="1">
      <w:start w:val="10"/>
      <w:numFmt w:val="decimal"/>
      <w:lvlText w:val="%1.%2"/>
      <w:lvlJc w:val="left"/>
      <w:pPr>
        <w:ind w:left="1212" w:hanging="4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0">
    <w:nsid w:val="2F797661"/>
    <w:multiLevelType w:val="multilevel"/>
    <w:tmpl w:val="6F407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B5203A6"/>
    <w:multiLevelType w:val="multilevel"/>
    <w:tmpl w:val="32846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EA749DA"/>
    <w:multiLevelType w:val="multilevel"/>
    <w:tmpl w:val="E2F2E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7530F88"/>
    <w:multiLevelType w:val="hybridMultilevel"/>
    <w:tmpl w:val="123A7ADC"/>
    <w:lvl w:ilvl="0" w:tplc="C49C48E0">
      <w:start w:val="1"/>
      <w:numFmt w:val="bullet"/>
      <w:lvlText w:val=""/>
      <w:lvlJc w:val="left"/>
      <w:pPr>
        <w:ind w:left="576" w:hanging="360"/>
      </w:pPr>
      <w:rPr>
        <w:rFonts w:ascii="Symbol" w:hAnsi="Symbol" w:hint="default"/>
      </w:rPr>
    </w:lvl>
    <w:lvl w:ilvl="1" w:tplc="04190003" w:tentative="1">
      <w:start w:val="1"/>
      <w:numFmt w:val="bullet"/>
      <w:lvlText w:val="o"/>
      <w:lvlJc w:val="left"/>
      <w:pPr>
        <w:ind w:left="1296" w:hanging="360"/>
      </w:pPr>
      <w:rPr>
        <w:rFonts w:ascii="Courier New" w:hAnsi="Courier New" w:cs="Courier New" w:hint="default"/>
      </w:rPr>
    </w:lvl>
    <w:lvl w:ilvl="2" w:tplc="04190005" w:tentative="1">
      <w:start w:val="1"/>
      <w:numFmt w:val="bullet"/>
      <w:lvlText w:val=""/>
      <w:lvlJc w:val="left"/>
      <w:pPr>
        <w:ind w:left="2016" w:hanging="360"/>
      </w:pPr>
      <w:rPr>
        <w:rFonts w:ascii="Wingdings" w:hAnsi="Wingdings" w:hint="default"/>
      </w:rPr>
    </w:lvl>
    <w:lvl w:ilvl="3" w:tplc="04190001" w:tentative="1">
      <w:start w:val="1"/>
      <w:numFmt w:val="bullet"/>
      <w:lvlText w:val=""/>
      <w:lvlJc w:val="left"/>
      <w:pPr>
        <w:ind w:left="2736" w:hanging="360"/>
      </w:pPr>
      <w:rPr>
        <w:rFonts w:ascii="Symbol" w:hAnsi="Symbol" w:hint="default"/>
      </w:rPr>
    </w:lvl>
    <w:lvl w:ilvl="4" w:tplc="04190003" w:tentative="1">
      <w:start w:val="1"/>
      <w:numFmt w:val="bullet"/>
      <w:lvlText w:val="o"/>
      <w:lvlJc w:val="left"/>
      <w:pPr>
        <w:ind w:left="3456" w:hanging="360"/>
      </w:pPr>
      <w:rPr>
        <w:rFonts w:ascii="Courier New" w:hAnsi="Courier New" w:cs="Courier New" w:hint="default"/>
      </w:rPr>
    </w:lvl>
    <w:lvl w:ilvl="5" w:tplc="04190005" w:tentative="1">
      <w:start w:val="1"/>
      <w:numFmt w:val="bullet"/>
      <w:lvlText w:val=""/>
      <w:lvlJc w:val="left"/>
      <w:pPr>
        <w:ind w:left="4176" w:hanging="360"/>
      </w:pPr>
      <w:rPr>
        <w:rFonts w:ascii="Wingdings" w:hAnsi="Wingdings" w:hint="default"/>
      </w:rPr>
    </w:lvl>
    <w:lvl w:ilvl="6" w:tplc="04190001" w:tentative="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14">
    <w:nsid w:val="50AB05F1"/>
    <w:multiLevelType w:val="multilevel"/>
    <w:tmpl w:val="2110D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3BD4DCD"/>
    <w:multiLevelType w:val="multilevel"/>
    <w:tmpl w:val="EDFC6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6FA6A3F"/>
    <w:multiLevelType w:val="multilevel"/>
    <w:tmpl w:val="65422494"/>
    <w:lvl w:ilvl="0">
      <w:start w:val="11"/>
      <w:numFmt w:val="decimal"/>
      <w:lvlText w:val="%1"/>
      <w:lvlJc w:val="left"/>
      <w:pPr>
        <w:ind w:left="420" w:hanging="420"/>
      </w:pPr>
      <w:rPr>
        <w:rFonts w:hint="default"/>
      </w:rPr>
    </w:lvl>
    <w:lvl w:ilvl="1">
      <w:start w:val="7"/>
      <w:numFmt w:val="decimal"/>
      <w:lvlText w:val="%1.%2"/>
      <w:lvlJc w:val="left"/>
      <w:pPr>
        <w:ind w:left="1212" w:hanging="4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7">
    <w:nsid w:val="57633889"/>
    <w:multiLevelType w:val="hybridMultilevel"/>
    <w:tmpl w:val="FFA4D6E6"/>
    <w:lvl w:ilvl="0" w:tplc="0419000F">
      <w:start w:val="1"/>
      <w:numFmt w:val="decimal"/>
      <w:lvlText w:val="%1."/>
      <w:lvlJc w:val="left"/>
      <w:pPr>
        <w:ind w:left="720" w:hanging="360"/>
      </w:pPr>
    </w:lvl>
    <w:lvl w:ilvl="1" w:tplc="B16E4E94">
      <w:start w:val="1"/>
      <w:numFmt w:val="lowerLetter"/>
      <w:lvlText w:val="%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EAF27FB"/>
    <w:multiLevelType w:val="multilevel"/>
    <w:tmpl w:val="ED3EF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31555D4"/>
    <w:multiLevelType w:val="multilevel"/>
    <w:tmpl w:val="D0027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C570364"/>
    <w:multiLevelType w:val="multilevel"/>
    <w:tmpl w:val="A3185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1790C07"/>
    <w:multiLevelType w:val="multilevel"/>
    <w:tmpl w:val="3DFC3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E392440"/>
    <w:multiLevelType w:val="multilevel"/>
    <w:tmpl w:val="97D658D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F787601"/>
    <w:multiLevelType w:val="hybridMultilevel"/>
    <w:tmpl w:val="B0A2EC92"/>
    <w:lvl w:ilvl="0" w:tplc="E8EC3A86">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num w:numId="1">
    <w:abstractNumId w:val="0"/>
  </w:num>
  <w:num w:numId="2">
    <w:abstractNumId w:val="13"/>
  </w:num>
  <w:num w:numId="3">
    <w:abstractNumId w:val="19"/>
  </w:num>
  <w:num w:numId="4">
    <w:abstractNumId w:val="14"/>
  </w:num>
  <w:num w:numId="5">
    <w:abstractNumId w:val="4"/>
  </w:num>
  <w:num w:numId="6">
    <w:abstractNumId w:val="15"/>
  </w:num>
  <w:num w:numId="7">
    <w:abstractNumId w:val="12"/>
  </w:num>
  <w:num w:numId="8">
    <w:abstractNumId w:val="18"/>
  </w:num>
  <w:num w:numId="9">
    <w:abstractNumId w:val="20"/>
  </w:num>
  <w:num w:numId="10">
    <w:abstractNumId w:val="10"/>
  </w:num>
  <w:num w:numId="11">
    <w:abstractNumId w:val="8"/>
  </w:num>
  <w:num w:numId="12">
    <w:abstractNumId w:val="11"/>
  </w:num>
  <w:num w:numId="13">
    <w:abstractNumId w:val="6"/>
  </w:num>
  <w:num w:numId="14">
    <w:abstractNumId w:val="21"/>
  </w:num>
  <w:num w:numId="15">
    <w:abstractNumId w:val="23"/>
  </w:num>
  <w:num w:numId="16">
    <w:abstractNumId w:val="3"/>
  </w:num>
  <w:num w:numId="17">
    <w:abstractNumId w:val="5"/>
  </w:num>
  <w:num w:numId="18">
    <w:abstractNumId w:val="17"/>
  </w:num>
  <w:num w:numId="19">
    <w:abstractNumId w:val="7"/>
  </w:num>
  <w:num w:numId="20">
    <w:abstractNumId w:val="22"/>
  </w:num>
  <w:num w:numId="21">
    <w:abstractNumId w:val="9"/>
  </w:num>
  <w:num w:numId="22">
    <w:abstractNumId w:val="16"/>
  </w:num>
  <w:num w:numId="23">
    <w:abstractNumId w:val="1"/>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F61FC5"/>
    <w:rsid w:val="000174E2"/>
    <w:rsid w:val="000468DD"/>
    <w:rsid w:val="00063B6B"/>
    <w:rsid w:val="00072170"/>
    <w:rsid w:val="00076E16"/>
    <w:rsid w:val="00084EDF"/>
    <w:rsid w:val="000853BC"/>
    <w:rsid w:val="00087F45"/>
    <w:rsid w:val="000A4C3A"/>
    <w:rsid w:val="000E26B7"/>
    <w:rsid w:val="000E768C"/>
    <w:rsid w:val="000F0677"/>
    <w:rsid w:val="000F5692"/>
    <w:rsid w:val="00100052"/>
    <w:rsid w:val="00106E49"/>
    <w:rsid w:val="00123051"/>
    <w:rsid w:val="00124FB6"/>
    <w:rsid w:val="001438D3"/>
    <w:rsid w:val="00167EC4"/>
    <w:rsid w:val="00170385"/>
    <w:rsid w:val="001728A9"/>
    <w:rsid w:val="00182D11"/>
    <w:rsid w:val="00192AF2"/>
    <w:rsid w:val="001A06CF"/>
    <w:rsid w:val="001B233E"/>
    <w:rsid w:val="001B60A1"/>
    <w:rsid w:val="001C1208"/>
    <w:rsid w:val="0022124D"/>
    <w:rsid w:val="0024600A"/>
    <w:rsid w:val="00264DE8"/>
    <w:rsid w:val="002654B2"/>
    <w:rsid w:val="002A0A57"/>
    <w:rsid w:val="002A4167"/>
    <w:rsid w:val="002A5D98"/>
    <w:rsid w:val="002B55B3"/>
    <w:rsid w:val="002C7084"/>
    <w:rsid w:val="002D7711"/>
    <w:rsid w:val="002E72F8"/>
    <w:rsid w:val="00301E70"/>
    <w:rsid w:val="00347D53"/>
    <w:rsid w:val="00363C3C"/>
    <w:rsid w:val="00376A71"/>
    <w:rsid w:val="003771FF"/>
    <w:rsid w:val="003B6E4B"/>
    <w:rsid w:val="003C2913"/>
    <w:rsid w:val="003F3ED6"/>
    <w:rsid w:val="0040017B"/>
    <w:rsid w:val="00423E20"/>
    <w:rsid w:val="00431CAA"/>
    <w:rsid w:val="00434CAB"/>
    <w:rsid w:val="00445E09"/>
    <w:rsid w:val="004552CD"/>
    <w:rsid w:val="00475849"/>
    <w:rsid w:val="004866AA"/>
    <w:rsid w:val="004B5D23"/>
    <w:rsid w:val="004B66F4"/>
    <w:rsid w:val="004C0FF6"/>
    <w:rsid w:val="004C25BA"/>
    <w:rsid w:val="004D58BB"/>
    <w:rsid w:val="004E0B34"/>
    <w:rsid w:val="004E241B"/>
    <w:rsid w:val="004F5BE2"/>
    <w:rsid w:val="00501EB4"/>
    <w:rsid w:val="00534DB6"/>
    <w:rsid w:val="005613AC"/>
    <w:rsid w:val="00563547"/>
    <w:rsid w:val="005959AC"/>
    <w:rsid w:val="005A2D7F"/>
    <w:rsid w:val="005B6538"/>
    <w:rsid w:val="005C05F0"/>
    <w:rsid w:val="005C18B0"/>
    <w:rsid w:val="005C38C9"/>
    <w:rsid w:val="005D1EC0"/>
    <w:rsid w:val="005E078D"/>
    <w:rsid w:val="00642EA4"/>
    <w:rsid w:val="006571C4"/>
    <w:rsid w:val="0067277A"/>
    <w:rsid w:val="00676376"/>
    <w:rsid w:val="006829A8"/>
    <w:rsid w:val="006A7670"/>
    <w:rsid w:val="006B11F7"/>
    <w:rsid w:val="006B1282"/>
    <w:rsid w:val="006B44EE"/>
    <w:rsid w:val="006B6029"/>
    <w:rsid w:val="006F463C"/>
    <w:rsid w:val="0071312D"/>
    <w:rsid w:val="0073006D"/>
    <w:rsid w:val="00734223"/>
    <w:rsid w:val="00745A05"/>
    <w:rsid w:val="0075756B"/>
    <w:rsid w:val="0077263E"/>
    <w:rsid w:val="00774CD6"/>
    <w:rsid w:val="00777DCD"/>
    <w:rsid w:val="00792349"/>
    <w:rsid w:val="007B45B6"/>
    <w:rsid w:val="007B4D83"/>
    <w:rsid w:val="007B5E2F"/>
    <w:rsid w:val="007B62D1"/>
    <w:rsid w:val="007E2732"/>
    <w:rsid w:val="008123AF"/>
    <w:rsid w:val="00814A29"/>
    <w:rsid w:val="008426AA"/>
    <w:rsid w:val="00861C3B"/>
    <w:rsid w:val="00871C43"/>
    <w:rsid w:val="00891E56"/>
    <w:rsid w:val="008B07E1"/>
    <w:rsid w:val="008E2875"/>
    <w:rsid w:val="008E3A85"/>
    <w:rsid w:val="009164DC"/>
    <w:rsid w:val="009235EB"/>
    <w:rsid w:val="00935E3D"/>
    <w:rsid w:val="00975F3E"/>
    <w:rsid w:val="009814A4"/>
    <w:rsid w:val="009970C2"/>
    <w:rsid w:val="009A5D00"/>
    <w:rsid w:val="009B286E"/>
    <w:rsid w:val="009B3E8B"/>
    <w:rsid w:val="009D0C13"/>
    <w:rsid w:val="009D3E32"/>
    <w:rsid w:val="009E15D1"/>
    <w:rsid w:val="009E3DB4"/>
    <w:rsid w:val="009F4247"/>
    <w:rsid w:val="00A42CC7"/>
    <w:rsid w:val="00A42E77"/>
    <w:rsid w:val="00A47EA3"/>
    <w:rsid w:val="00A52B33"/>
    <w:rsid w:val="00A62418"/>
    <w:rsid w:val="00AB51A7"/>
    <w:rsid w:val="00AD15B0"/>
    <w:rsid w:val="00AE17BF"/>
    <w:rsid w:val="00AE795F"/>
    <w:rsid w:val="00B26FC8"/>
    <w:rsid w:val="00B4254F"/>
    <w:rsid w:val="00B603BB"/>
    <w:rsid w:val="00B91299"/>
    <w:rsid w:val="00BD4A86"/>
    <w:rsid w:val="00BF073F"/>
    <w:rsid w:val="00C03D3C"/>
    <w:rsid w:val="00C20D0F"/>
    <w:rsid w:val="00C41C8F"/>
    <w:rsid w:val="00C70B71"/>
    <w:rsid w:val="00C70CD0"/>
    <w:rsid w:val="00C71938"/>
    <w:rsid w:val="00CB79A3"/>
    <w:rsid w:val="00CC139E"/>
    <w:rsid w:val="00CE26E5"/>
    <w:rsid w:val="00D521EE"/>
    <w:rsid w:val="00D74C0B"/>
    <w:rsid w:val="00DF6694"/>
    <w:rsid w:val="00E05D1B"/>
    <w:rsid w:val="00E06AD4"/>
    <w:rsid w:val="00E37E8D"/>
    <w:rsid w:val="00E42FEF"/>
    <w:rsid w:val="00E740B9"/>
    <w:rsid w:val="00E7749A"/>
    <w:rsid w:val="00EA0961"/>
    <w:rsid w:val="00EA7072"/>
    <w:rsid w:val="00EB0147"/>
    <w:rsid w:val="00EB5DF7"/>
    <w:rsid w:val="00F01977"/>
    <w:rsid w:val="00F04DB4"/>
    <w:rsid w:val="00F2283D"/>
    <w:rsid w:val="00F3412D"/>
    <w:rsid w:val="00F61FC5"/>
    <w:rsid w:val="00F74F09"/>
    <w:rsid w:val="00F90359"/>
    <w:rsid w:val="00FA48FC"/>
    <w:rsid w:val="00FB2521"/>
    <w:rsid w:val="00FD5622"/>
    <w:rsid w:val="00FD6EE7"/>
    <w:rsid w:val="00FF0CAD"/>
    <w:rsid w:val="00FF5B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1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47EA3"/>
    <w:rPr>
      <w:color w:val="0000FF"/>
      <w:u w:val="single"/>
    </w:rPr>
  </w:style>
  <w:style w:type="character" w:customStyle="1" w:styleId="s106">
    <w:name w:val="s_106"/>
    <w:basedOn w:val="a0"/>
    <w:rsid w:val="00A47EA3"/>
  </w:style>
  <w:style w:type="paragraph" w:customStyle="1" w:styleId="s1">
    <w:name w:val="s_1"/>
    <w:basedOn w:val="a"/>
    <w:rsid w:val="00FD56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084EDF"/>
    <w:pPr>
      <w:ind w:left="720"/>
      <w:contextualSpacing/>
    </w:pPr>
  </w:style>
  <w:style w:type="paragraph" w:customStyle="1" w:styleId="ConsPlusNormal">
    <w:name w:val="ConsPlusNormal"/>
    <w:rsid w:val="004E241B"/>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customStyle="1" w:styleId="fill">
    <w:name w:val="fill"/>
    <w:basedOn w:val="a0"/>
    <w:rsid w:val="0071312D"/>
  </w:style>
  <w:style w:type="paragraph" w:styleId="a5">
    <w:name w:val="Balloon Text"/>
    <w:basedOn w:val="a"/>
    <w:link w:val="a6"/>
    <w:uiPriority w:val="99"/>
    <w:semiHidden/>
    <w:unhideWhenUsed/>
    <w:rsid w:val="00EA096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A0961"/>
    <w:rPr>
      <w:rFonts w:ascii="Tahoma" w:hAnsi="Tahoma" w:cs="Tahoma"/>
      <w:sz w:val="16"/>
      <w:szCs w:val="16"/>
    </w:rPr>
  </w:style>
  <w:style w:type="paragraph" w:customStyle="1" w:styleId="s91">
    <w:name w:val="s_91"/>
    <w:basedOn w:val="a"/>
    <w:rsid w:val="001B233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729523">
      <w:bodyDiv w:val="1"/>
      <w:marLeft w:val="0"/>
      <w:marRight w:val="0"/>
      <w:marTop w:val="0"/>
      <w:marBottom w:val="0"/>
      <w:divBdr>
        <w:top w:val="none" w:sz="0" w:space="0" w:color="auto"/>
        <w:left w:val="none" w:sz="0" w:space="0" w:color="auto"/>
        <w:bottom w:val="none" w:sz="0" w:space="0" w:color="auto"/>
        <w:right w:val="none" w:sz="0" w:space="0" w:color="auto"/>
      </w:divBdr>
      <w:divsChild>
        <w:div w:id="971786455">
          <w:marLeft w:val="0"/>
          <w:marRight w:val="0"/>
          <w:marTop w:val="0"/>
          <w:marBottom w:val="0"/>
          <w:divBdr>
            <w:top w:val="none" w:sz="0" w:space="0" w:color="auto"/>
            <w:left w:val="none" w:sz="0" w:space="0" w:color="auto"/>
            <w:bottom w:val="none" w:sz="0" w:space="0" w:color="auto"/>
            <w:right w:val="none" w:sz="0" w:space="0" w:color="auto"/>
          </w:divBdr>
        </w:div>
      </w:divsChild>
    </w:div>
    <w:div w:id="263194531">
      <w:bodyDiv w:val="1"/>
      <w:marLeft w:val="0"/>
      <w:marRight w:val="0"/>
      <w:marTop w:val="0"/>
      <w:marBottom w:val="0"/>
      <w:divBdr>
        <w:top w:val="none" w:sz="0" w:space="0" w:color="auto"/>
        <w:left w:val="none" w:sz="0" w:space="0" w:color="auto"/>
        <w:bottom w:val="none" w:sz="0" w:space="0" w:color="auto"/>
        <w:right w:val="none" w:sz="0" w:space="0" w:color="auto"/>
      </w:divBdr>
      <w:divsChild>
        <w:div w:id="1674801797">
          <w:marLeft w:val="0"/>
          <w:marRight w:val="0"/>
          <w:marTop w:val="0"/>
          <w:marBottom w:val="0"/>
          <w:divBdr>
            <w:top w:val="none" w:sz="0" w:space="0" w:color="auto"/>
            <w:left w:val="none" w:sz="0" w:space="0" w:color="auto"/>
            <w:bottom w:val="none" w:sz="0" w:space="0" w:color="auto"/>
            <w:right w:val="none" w:sz="0" w:space="0" w:color="auto"/>
          </w:divBdr>
        </w:div>
      </w:divsChild>
    </w:div>
    <w:div w:id="320815875">
      <w:bodyDiv w:val="1"/>
      <w:marLeft w:val="0"/>
      <w:marRight w:val="0"/>
      <w:marTop w:val="0"/>
      <w:marBottom w:val="0"/>
      <w:divBdr>
        <w:top w:val="none" w:sz="0" w:space="0" w:color="auto"/>
        <w:left w:val="none" w:sz="0" w:space="0" w:color="auto"/>
        <w:bottom w:val="none" w:sz="0" w:space="0" w:color="auto"/>
        <w:right w:val="none" w:sz="0" w:space="0" w:color="auto"/>
      </w:divBdr>
      <w:divsChild>
        <w:div w:id="868376843">
          <w:marLeft w:val="0"/>
          <w:marRight w:val="0"/>
          <w:marTop w:val="0"/>
          <w:marBottom w:val="0"/>
          <w:divBdr>
            <w:top w:val="none" w:sz="0" w:space="0" w:color="auto"/>
            <w:left w:val="none" w:sz="0" w:space="0" w:color="auto"/>
            <w:bottom w:val="none" w:sz="0" w:space="0" w:color="auto"/>
            <w:right w:val="none" w:sz="0" w:space="0" w:color="auto"/>
          </w:divBdr>
        </w:div>
      </w:divsChild>
    </w:div>
    <w:div w:id="413012316">
      <w:bodyDiv w:val="1"/>
      <w:marLeft w:val="0"/>
      <w:marRight w:val="0"/>
      <w:marTop w:val="0"/>
      <w:marBottom w:val="0"/>
      <w:divBdr>
        <w:top w:val="none" w:sz="0" w:space="0" w:color="auto"/>
        <w:left w:val="none" w:sz="0" w:space="0" w:color="auto"/>
        <w:bottom w:val="none" w:sz="0" w:space="0" w:color="auto"/>
        <w:right w:val="none" w:sz="0" w:space="0" w:color="auto"/>
      </w:divBdr>
      <w:divsChild>
        <w:div w:id="1110122445">
          <w:marLeft w:val="0"/>
          <w:marRight w:val="0"/>
          <w:marTop w:val="0"/>
          <w:marBottom w:val="0"/>
          <w:divBdr>
            <w:top w:val="none" w:sz="0" w:space="0" w:color="auto"/>
            <w:left w:val="none" w:sz="0" w:space="0" w:color="auto"/>
            <w:bottom w:val="none" w:sz="0" w:space="0" w:color="auto"/>
            <w:right w:val="none" w:sz="0" w:space="0" w:color="auto"/>
          </w:divBdr>
        </w:div>
      </w:divsChild>
    </w:div>
    <w:div w:id="417603188">
      <w:bodyDiv w:val="1"/>
      <w:marLeft w:val="0"/>
      <w:marRight w:val="0"/>
      <w:marTop w:val="0"/>
      <w:marBottom w:val="0"/>
      <w:divBdr>
        <w:top w:val="none" w:sz="0" w:space="0" w:color="auto"/>
        <w:left w:val="none" w:sz="0" w:space="0" w:color="auto"/>
        <w:bottom w:val="none" w:sz="0" w:space="0" w:color="auto"/>
        <w:right w:val="none" w:sz="0" w:space="0" w:color="auto"/>
      </w:divBdr>
      <w:divsChild>
        <w:div w:id="1725252523">
          <w:marLeft w:val="0"/>
          <w:marRight w:val="0"/>
          <w:marTop w:val="0"/>
          <w:marBottom w:val="0"/>
          <w:divBdr>
            <w:top w:val="none" w:sz="0" w:space="0" w:color="auto"/>
            <w:left w:val="none" w:sz="0" w:space="0" w:color="auto"/>
            <w:bottom w:val="none" w:sz="0" w:space="0" w:color="auto"/>
            <w:right w:val="none" w:sz="0" w:space="0" w:color="auto"/>
          </w:divBdr>
          <w:divsChild>
            <w:div w:id="1314943507">
              <w:marLeft w:val="0"/>
              <w:marRight w:val="0"/>
              <w:marTop w:val="0"/>
              <w:marBottom w:val="0"/>
              <w:divBdr>
                <w:top w:val="none" w:sz="0" w:space="0" w:color="auto"/>
                <w:left w:val="none" w:sz="0" w:space="0" w:color="auto"/>
                <w:bottom w:val="none" w:sz="0" w:space="0" w:color="auto"/>
                <w:right w:val="none" w:sz="0" w:space="0" w:color="auto"/>
              </w:divBdr>
              <w:divsChild>
                <w:div w:id="92282387">
                  <w:marLeft w:val="0"/>
                  <w:marRight w:val="0"/>
                  <w:marTop w:val="0"/>
                  <w:marBottom w:val="0"/>
                  <w:divBdr>
                    <w:top w:val="none" w:sz="0" w:space="0" w:color="auto"/>
                    <w:left w:val="none" w:sz="0" w:space="0" w:color="auto"/>
                    <w:bottom w:val="none" w:sz="0" w:space="0" w:color="auto"/>
                    <w:right w:val="none" w:sz="0" w:space="0" w:color="auto"/>
                  </w:divBdr>
                  <w:divsChild>
                    <w:div w:id="1620798355">
                      <w:marLeft w:val="0"/>
                      <w:marRight w:val="0"/>
                      <w:marTop w:val="0"/>
                      <w:marBottom w:val="0"/>
                      <w:divBdr>
                        <w:top w:val="none" w:sz="0" w:space="0" w:color="auto"/>
                        <w:left w:val="none" w:sz="0" w:space="0" w:color="auto"/>
                        <w:bottom w:val="none" w:sz="0" w:space="0" w:color="auto"/>
                        <w:right w:val="none" w:sz="0" w:space="0" w:color="auto"/>
                      </w:divBdr>
                      <w:divsChild>
                        <w:div w:id="205995005">
                          <w:marLeft w:val="0"/>
                          <w:marRight w:val="0"/>
                          <w:marTop w:val="0"/>
                          <w:marBottom w:val="0"/>
                          <w:divBdr>
                            <w:top w:val="none" w:sz="0" w:space="0" w:color="auto"/>
                            <w:left w:val="none" w:sz="0" w:space="0" w:color="auto"/>
                            <w:bottom w:val="none" w:sz="0" w:space="0" w:color="auto"/>
                            <w:right w:val="none" w:sz="0" w:space="0" w:color="auto"/>
                          </w:divBdr>
                          <w:divsChild>
                            <w:div w:id="1399480794">
                              <w:marLeft w:val="0"/>
                              <w:marRight w:val="0"/>
                              <w:marTop w:val="0"/>
                              <w:marBottom w:val="0"/>
                              <w:divBdr>
                                <w:top w:val="none" w:sz="0" w:space="0" w:color="auto"/>
                                <w:left w:val="none" w:sz="0" w:space="0" w:color="auto"/>
                                <w:bottom w:val="none" w:sz="0" w:space="0" w:color="auto"/>
                                <w:right w:val="none" w:sz="0" w:space="0" w:color="auto"/>
                              </w:divBdr>
                              <w:divsChild>
                                <w:div w:id="895821779">
                                  <w:marLeft w:val="0"/>
                                  <w:marRight w:val="0"/>
                                  <w:marTop w:val="0"/>
                                  <w:marBottom w:val="0"/>
                                  <w:divBdr>
                                    <w:top w:val="none" w:sz="0" w:space="0" w:color="auto"/>
                                    <w:left w:val="none" w:sz="0" w:space="0" w:color="auto"/>
                                    <w:bottom w:val="none" w:sz="0" w:space="0" w:color="auto"/>
                                    <w:right w:val="none" w:sz="0" w:space="0" w:color="auto"/>
                                  </w:divBdr>
                                  <w:divsChild>
                                    <w:div w:id="845247097">
                                      <w:marLeft w:val="0"/>
                                      <w:marRight w:val="0"/>
                                      <w:marTop w:val="0"/>
                                      <w:marBottom w:val="0"/>
                                      <w:divBdr>
                                        <w:top w:val="none" w:sz="0" w:space="0" w:color="auto"/>
                                        <w:left w:val="none" w:sz="0" w:space="0" w:color="auto"/>
                                        <w:bottom w:val="none" w:sz="0" w:space="0" w:color="auto"/>
                                        <w:right w:val="none" w:sz="0" w:space="0" w:color="auto"/>
                                      </w:divBdr>
                                      <w:divsChild>
                                        <w:div w:id="785732852">
                                          <w:marLeft w:val="0"/>
                                          <w:marRight w:val="0"/>
                                          <w:marTop w:val="0"/>
                                          <w:marBottom w:val="0"/>
                                          <w:divBdr>
                                            <w:top w:val="none" w:sz="0" w:space="0" w:color="auto"/>
                                            <w:left w:val="none" w:sz="0" w:space="0" w:color="auto"/>
                                            <w:bottom w:val="none" w:sz="0" w:space="0" w:color="auto"/>
                                            <w:right w:val="none" w:sz="0" w:space="0" w:color="auto"/>
                                          </w:divBdr>
                                          <w:divsChild>
                                            <w:div w:id="1261986797">
                                              <w:marLeft w:val="0"/>
                                              <w:marRight w:val="0"/>
                                              <w:marTop w:val="0"/>
                                              <w:marBottom w:val="0"/>
                                              <w:divBdr>
                                                <w:top w:val="none" w:sz="0" w:space="0" w:color="auto"/>
                                                <w:left w:val="none" w:sz="0" w:space="0" w:color="auto"/>
                                                <w:bottom w:val="none" w:sz="0" w:space="0" w:color="auto"/>
                                                <w:right w:val="none" w:sz="0" w:space="0" w:color="auto"/>
                                              </w:divBdr>
                                              <w:divsChild>
                                                <w:div w:id="1973974707">
                                                  <w:marLeft w:val="0"/>
                                                  <w:marRight w:val="0"/>
                                                  <w:marTop w:val="0"/>
                                                  <w:marBottom w:val="0"/>
                                                  <w:divBdr>
                                                    <w:top w:val="none" w:sz="0" w:space="0" w:color="auto"/>
                                                    <w:left w:val="none" w:sz="0" w:space="0" w:color="auto"/>
                                                    <w:bottom w:val="none" w:sz="0" w:space="0" w:color="auto"/>
                                                    <w:right w:val="none" w:sz="0" w:space="0" w:color="auto"/>
                                                  </w:divBdr>
                                                  <w:divsChild>
                                                    <w:div w:id="348726778">
                                                      <w:marLeft w:val="0"/>
                                                      <w:marRight w:val="0"/>
                                                      <w:marTop w:val="0"/>
                                                      <w:marBottom w:val="0"/>
                                                      <w:divBdr>
                                                        <w:top w:val="none" w:sz="0" w:space="0" w:color="auto"/>
                                                        <w:left w:val="none" w:sz="0" w:space="0" w:color="auto"/>
                                                        <w:bottom w:val="none" w:sz="0" w:space="0" w:color="auto"/>
                                                        <w:right w:val="none" w:sz="0" w:space="0" w:color="auto"/>
                                                      </w:divBdr>
                                                      <w:divsChild>
                                                        <w:div w:id="1448699908">
                                                          <w:marLeft w:val="0"/>
                                                          <w:marRight w:val="0"/>
                                                          <w:marTop w:val="0"/>
                                                          <w:marBottom w:val="0"/>
                                                          <w:divBdr>
                                                            <w:top w:val="none" w:sz="0" w:space="0" w:color="auto"/>
                                                            <w:left w:val="none" w:sz="0" w:space="0" w:color="auto"/>
                                                            <w:bottom w:val="none" w:sz="0" w:space="0" w:color="auto"/>
                                                            <w:right w:val="none" w:sz="0" w:space="0" w:color="auto"/>
                                                          </w:divBdr>
                                                          <w:divsChild>
                                                            <w:div w:id="716274822">
                                                              <w:marLeft w:val="0"/>
                                                              <w:marRight w:val="0"/>
                                                              <w:marTop w:val="0"/>
                                                              <w:marBottom w:val="0"/>
                                                              <w:divBdr>
                                                                <w:top w:val="none" w:sz="0" w:space="0" w:color="auto"/>
                                                                <w:left w:val="none" w:sz="0" w:space="0" w:color="auto"/>
                                                                <w:bottom w:val="none" w:sz="0" w:space="0" w:color="auto"/>
                                                                <w:right w:val="none" w:sz="0" w:space="0" w:color="auto"/>
                                                              </w:divBdr>
                                                              <w:divsChild>
                                                                <w:div w:id="25058862">
                                                                  <w:marLeft w:val="0"/>
                                                                  <w:marRight w:val="0"/>
                                                                  <w:marTop w:val="0"/>
                                                                  <w:marBottom w:val="0"/>
                                                                  <w:divBdr>
                                                                    <w:top w:val="none" w:sz="0" w:space="0" w:color="auto"/>
                                                                    <w:left w:val="none" w:sz="0" w:space="0" w:color="auto"/>
                                                                    <w:bottom w:val="none" w:sz="0" w:space="0" w:color="auto"/>
                                                                    <w:right w:val="none" w:sz="0" w:space="0" w:color="auto"/>
                                                                  </w:divBdr>
                                                                  <w:divsChild>
                                                                    <w:div w:id="1733306721">
                                                                      <w:marLeft w:val="0"/>
                                                                      <w:marRight w:val="0"/>
                                                                      <w:marTop w:val="0"/>
                                                                      <w:marBottom w:val="0"/>
                                                                      <w:divBdr>
                                                                        <w:top w:val="none" w:sz="0" w:space="0" w:color="auto"/>
                                                                        <w:left w:val="none" w:sz="0" w:space="0" w:color="auto"/>
                                                                        <w:bottom w:val="none" w:sz="0" w:space="0" w:color="auto"/>
                                                                        <w:right w:val="none" w:sz="0" w:space="0" w:color="auto"/>
                                                                      </w:divBdr>
                                                                      <w:divsChild>
                                                                        <w:div w:id="449671592">
                                                                          <w:marLeft w:val="0"/>
                                                                          <w:marRight w:val="0"/>
                                                                          <w:marTop w:val="0"/>
                                                                          <w:marBottom w:val="0"/>
                                                                          <w:divBdr>
                                                                            <w:top w:val="none" w:sz="0" w:space="0" w:color="auto"/>
                                                                            <w:left w:val="none" w:sz="0" w:space="0" w:color="auto"/>
                                                                            <w:bottom w:val="none" w:sz="0" w:space="0" w:color="auto"/>
                                                                            <w:right w:val="none" w:sz="0" w:space="0" w:color="auto"/>
                                                                          </w:divBdr>
                                                                          <w:divsChild>
                                                                            <w:div w:id="568342713">
                                                                              <w:marLeft w:val="0"/>
                                                                              <w:marRight w:val="0"/>
                                                                              <w:marTop w:val="0"/>
                                                                              <w:marBottom w:val="0"/>
                                                                              <w:divBdr>
                                                                                <w:top w:val="none" w:sz="0" w:space="0" w:color="auto"/>
                                                                                <w:left w:val="none" w:sz="0" w:space="0" w:color="auto"/>
                                                                                <w:bottom w:val="none" w:sz="0" w:space="0" w:color="auto"/>
                                                                                <w:right w:val="none" w:sz="0" w:space="0" w:color="auto"/>
                                                                              </w:divBdr>
                                                                              <w:divsChild>
                                                                                <w:div w:id="841895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40994991">
      <w:bodyDiv w:val="1"/>
      <w:marLeft w:val="0"/>
      <w:marRight w:val="0"/>
      <w:marTop w:val="0"/>
      <w:marBottom w:val="0"/>
      <w:divBdr>
        <w:top w:val="none" w:sz="0" w:space="0" w:color="auto"/>
        <w:left w:val="none" w:sz="0" w:space="0" w:color="auto"/>
        <w:bottom w:val="none" w:sz="0" w:space="0" w:color="auto"/>
        <w:right w:val="none" w:sz="0" w:space="0" w:color="auto"/>
      </w:divBdr>
      <w:divsChild>
        <w:div w:id="248660253">
          <w:marLeft w:val="0"/>
          <w:marRight w:val="0"/>
          <w:marTop w:val="0"/>
          <w:marBottom w:val="0"/>
          <w:divBdr>
            <w:top w:val="none" w:sz="0" w:space="0" w:color="auto"/>
            <w:left w:val="none" w:sz="0" w:space="0" w:color="auto"/>
            <w:bottom w:val="none" w:sz="0" w:space="0" w:color="auto"/>
            <w:right w:val="none" w:sz="0" w:space="0" w:color="auto"/>
          </w:divBdr>
        </w:div>
      </w:divsChild>
    </w:div>
    <w:div w:id="653870988">
      <w:bodyDiv w:val="1"/>
      <w:marLeft w:val="0"/>
      <w:marRight w:val="0"/>
      <w:marTop w:val="0"/>
      <w:marBottom w:val="0"/>
      <w:divBdr>
        <w:top w:val="none" w:sz="0" w:space="0" w:color="auto"/>
        <w:left w:val="none" w:sz="0" w:space="0" w:color="auto"/>
        <w:bottom w:val="none" w:sz="0" w:space="0" w:color="auto"/>
        <w:right w:val="none" w:sz="0" w:space="0" w:color="auto"/>
      </w:divBdr>
      <w:divsChild>
        <w:div w:id="403836466">
          <w:marLeft w:val="0"/>
          <w:marRight w:val="0"/>
          <w:marTop w:val="0"/>
          <w:marBottom w:val="0"/>
          <w:divBdr>
            <w:top w:val="none" w:sz="0" w:space="0" w:color="auto"/>
            <w:left w:val="none" w:sz="0" w:space="0" w:color="auto"/>
            <w:bottom w:val="none" w:sz="0" w:space="0" w:color="auto"/>
            <w:right w:val="none" w:sz="0" w:space="0" w:color="auto"/>
          </w:divBdr>
        </w:div>
      </w:divsChild>
    </w:div>
    <w:div w:id="679967270">
      <w:bodyDiv w:val="1"/>
      <w:marLeft w:val="0"/>
      <w:marRight w:val="0"/>
      <w:marTop w:val="0"/>
      <w:marBottom w:val="0"/>
      <w:divBdr>
        <w:top w:val="none" w:sz="0" w:space="0" w:color="auto"/>
        <w:left w:val="none" w:sz="0" w:space="0" w:color="auto"/>
        <w:bottom w:val="none" w:sz="0" w:space="0" w:color="auto"/>
        <w:right w:val="none" w:sz="0" w:space="0" w:color="auto"/>
      </w:divBdr>
      <w:divsChild>
        <w:div w:id="1312364250">
          <w:marLeft w:val="0"/>
          <w:marRight w:val="0"/>
          <w:marTop w:val="0"/>
          <w:marBottom w:val="0"/>
          <w:divBdr>
            <w:top w:val="none" w:sz="0" w:space="0" w:color="auto"/>
            <w:left w:val="none" w:sz="0" w:space="0" w:color="auto"/>
            <w:bottom w:val="none" w:sz="0" w:space="0" w:color="auto"/>
            <w:right w:val="none" w:sz="0" w:space="0" w:color="auto"/>
          </w:divBdr>
        </w:div>
      </w:divsChild>
    </w:div>
    <w:div w:id="795025309">
      <w:bodyDiv w:val="1"/>
      <w:marLeft w:val="0"/>
      <w:marRight w:val="0"/>
      <w:marTop w:val="0"/>
      <w:marBottom w:val="0"/>
      <w:divBdr>
        <w:top w:val="none" w:sz="0" w:space="0" w:color="auto"/>
        <w:left w:val="none" w:sz="0" w:space="0" w:color="auto"/>
        <w:bottom w:val="none" w:sz="0" w:space="0" w:color="auto"/>
        <w:right w:val="none" w:sz="0" w:space="0" w:color="auto"/>
      </w:divBdr>
      <w:divsChild>
        <w:div w:id="405881188">
          <w:marLeft w:val="0"/>
          <w:marRight w:val="0"/>
          <w:marTop w:val="0"/>
          <w:marBottom w:val="0"/>
          <w:divBdr>
            <w:top w:val="none" w:sz="0" w:space="0" w:color="auto"/>
            <w:left w:val="none" w:sz="0" w:space="0" w:color="auto"/>
            <w:bottom w:val="none" w:sz="0" w:space="0" w:color="auto"/>
            <w:right w:val="none" w:sz="0" w:space="0" w:color="auto"/>
          </w:divBdr>
        </w:div>
      </w:divsChild>
    </w:div>
    <w:div w:id="850144262">
      <w:bodyDiv w:val="1"/>
      <w:marLeft w:val="0"/>
      <w:marRight w:val="0"/>
      <w:marTop w:val="0"/>
      <w:marBottom w:val="0"/>
      <w:divBdr>
        <w:top w:val="none" w:sz="0" w:space="0" w:color="auto"/>
        <w:left w:val="none" w:sz="0" w:space="0" w:color="auto"/>
        <w:bottom w:val="none" w:sz="0" w:space="0" w:color="auto"/>
        <w:right w:val="none" w:sz="0" w:space="0" w:color="auto"/>
      </w:divBdr>
      <w:divsChild>
        <w:div w:id="1900898686">
          <w:marLeft w:val="0"/>
          <w:marRight w:val="0"/>
          <w:marTop w:val="0"/>
          <w:marBottom w:val="0"/>
          <w:divBdr>
            <w:top w:val="none" w:sz="0" w:space="0" w:color="auto"/>
            <w:left w:val="none" w:sz="0" w:space="0" w:color="auto"/>
            <w:bottom w:val="none" w:sz="0" w:space="0" w:color="auto"/>
            <w:right w:val="none" w:sz="0" w:space="0" w:color="auto"/>
          </w:divBdr>
        </w:div>
      </w:divsChild>
    </w:div>
    <w:div w:id="850724090">
      <w:bodyDiv w:val="1"/>
      <w:marLeft w:val="0"/>
      <w:marRight w:val="0"/>
      <w:marTop w:val="0"/>
      <w:marBottom w:val="0"/>
      <w:divBdr>
        <w:top w:val="none" w:sz="0" w:space="0" w:color="auto"/>
        <w:left w:val="none" w:sz="0" w:space="0" w:color="auto"/>
        <w:bottom w:val="none" w:sz="0" w:space="0" w:color="auto"/>
        <w:right w:val="none" w:sz="0" w:space="0" w:color="auto"/>
      </w:divBdr>
      <w:divsChild>
        <w:div w:id="1628463312">
          <w:marLeft w:val="0"/>
          <w:marRight w:val="0"/>
          <w:marTop w:val="0"/>
          <w:marBottom w:val="0"/>
          <w:divBdr>
            <w:top w:val="none" w:sz="0" w:space="0" w:color="auto"/>
            <w:left w:val="none" w:sz="0" w:space="0" w:color="auto"/>
            <w:bottom w:val="none" w:sz="0" w:space="0" w:color="auto"/>
            <w:right w:val="none" w:sz="0" w:space="0" w:color="auto"/>
          </w:divBdr>
          <w:divsChild>
            <w:div w:id="1248347340">
              <w:marLeft w:val="0"/>
              <w:marRight w:val="0"/>
              <w:marTop w:val="0"/>
              <w:marBottom w:val="0"/>
              <w:divBdr>
                <w:top w:val="none" w:sz="0" w:space="0" w:color="auto"/>
                <w:left w:val="none" w:sz="0" w:space="0" w:color="auto"/>
                <w:bottom w:val="none" w:sz="0" w:space="0" w:color="auto"/>
                <w:right w:val="none" w:sz="0" w:space="0" w:color="auto"/>
              </w:divBdr>
              <w:divsChild>
                <w:div w:id="1542089731">
                  <w:marLeft w:val="0"/>
                  <w:marRight w:val="0"/>
                  <w:marTop w:val="0"/>
                  <w:marBottom w:val="0"/>
                  <w:divBdr>
                    <w:top w:val="none" w:sz="0" w:space="0" w:color="auto"/>
                    <w:left w:val="none" w:sz="0" w:space="0" w:color="auto"/>
                    <w:bottom w:val="none" w:sz="0" w:space="0" w:color="auto"/>
                    <w:right w:val="none" w:sz="0" w:space="0" w:color="auto"/>
                  </w:divBdr>
                  <w:divsChild>
                    <w:div w:id="2129155974">
                      <w:marLeft w:val="0"/>
                      <w:marRight w:val="0"/>
                      <w:marTop w:val="0"/>
                      <w:marBottom w:val="0"/>
                      <w:divBdr>
                        <w:top w:val="none" w:sz="0" w:space="0" w:color="auto"/>
                        <w:left w:val="none" w:sz="0" w:space="0" w:color="auto"/>
                        <w:bottom w:val="none" w:sz="0" w:space="0" w:color="auto"/>
                        <w:right w:val="none" w:sz="0" w:space="0" w:color="auto"/>
                      </w:divBdr>
                      <w:divsChild>
                        <w:div w:id="1959950901">
                          <w:marLeft w:val="0"/>
                          <w:marRight w:val="0"/>
                          <w:marTop w:val="0"/>
                          <w:marBottom w:val="0"/>
                          <w:divBdr>
                            <w:top w:val="none" w:sz="0" w:space="0" w:color="auto"/>
                            <w:left w:val="none" w:sz="0" w:space="0" w:color="auto"/>
                            <w:bottom w:val="none" w:sz="0" w:space="0" w:color="auto"/>
                            <w:right w:val="none" w:sz="0" w:space="0" w:color="auto"/>
                          </w:divBdr>
                          <w:divsChild>
                            <w:div w:id="247277644">
                              <w:marLeft w:val="0"/>
                              <w:marRight w:val="0"/>
                              <w:marTop w:val="0"/>
                              <w:marBottom w:val="0"/>
                              <w:divBdr>
                                <w:top w:val="none" w:sz="0" w:space="0" w:color="auto"/>
                                <w:left w:val="none" w:sz="0" w:space="0" w:color="auto"/>
                                <w:bottom w:val="none" w:sz="0" w:space="0" w:color="auto"/>
                                <w:right w:val="none" w:sz="0" w:space="0" w:color="auto"/>
                              </w:divBdr>
                              <w:divsChild>
                                <w:div w:id="1544246562">
                                  <w:marLeft w:val="0"/>
                                  <w:marRight w:val="0"/>
                                  <w:marTop w:val="0"/>
                                  <w:marBottom w:val="0"/>
                                  <w:divBdr>
                                    <w:top w:val="none" w:sz="0" w:space="0" w:color="auto"/>
                                    <w:left w:val="none" w:sz="0" w:space="0" w:color="auto"/>
                                    <w:bottom w:val="none" w:sz="0" w:space="0" w:color="auto"/>
                                    <w:right w:val="none" w:sz="0" w:space="0" w:color="auto"/>
                                  </w:divBdr>
                                  <w:divsChild>
                                    <w:div w:id="1063336669">
                                      <w:marLeft w:val="0"/>
                                      <w:marRight w:val="0"/>
                                      <w:marTop w:val="0"/>
                                      <w:marBottom w:val="0"/>
                                      <w:divBdr>
                                        <w:top w:val="none" w:sz="0" w:space="0" w:color="auto"/>
                                        <w:left w:val="none" w:sz="0" w:space="0" w:color="auto"/>
                                        <w:bottom w:val="none" w:sz="0" w:space="0" w:color="auto"/>
                                        <w:right w:val="none" w:sz="0" w:space="0" w:color="auto"/>
                                      </w:divBdr>
                                      <w:divsChild>
                                        <w:div w:id="2017685947">
                                          <w:marLeft w:val="0"/>
                                          <w:marRight w:val="0"/>
                                          <w:marTop w:val="0"/>
                                          <w:marBottom w:val="0"/>
                                          <w:divBdr>
                                            <w:top w:val="none" w:sz="0" w:space="0" w:color="auto"/>
                                            <w:left w:val="none" w:sz="0" w:space="0" w:color="auto"/>
                                            <w:bottom w:val="none" w:sz="0" w:space="0" w:color="auto"/>
                                            <w:right w:val="none" w:sz="0" w:space="0" w:color="auto"/>
                                          </w:divBdr>
                                          <w:divsChild>
                                            <w:div w:id="784421206">
                                              <w:marLeft w:val="0"/>
                                              <w:marRight w:val="0"/>
                                              <w:marTop w:val="0"/>
                                              <w:marBottom w:val="0"/>
                                              <w:divBdr>
                                                <w:top w:val="none" w:sz="0" w:space="0" w:color="auto"/>
                                                <w:left w:val="none" w:sz="0" w:space="0" w:color="auto"/>
                                                <w:bottom w:val="none" w:sz="0" w:space="0" w:color="auto"/>
                                                <w:right w:val="none" w:sz="0" w:space="0" w:color="auto"/>
                                              </w:divBdr>
                                              <w:divsChild>
                                                <w:div w:id="920407483">
                                                  <w:marLeft w:val="0"/>
                                                  <w:marRight w:val="0"/>
                                                  <w:marTop w:val="0"/>
                                                  <w:marBottom w:val="0"/>
                                                  <w:divBdr>
                                                    <w:top w:val="none" w:sz="0" w:space="0" w:color="auto"/>
                                                    <w:left w:val="none" w:sz="0" w:space="0" w:color="auto"/>
                                                    <w:bottom w:val="none" w:sz="0" w:space="0" w:color="auto"/>
                                                    <w:right w:val="none" w:sz="0" w:space="0" w:color="auto"/>
                                                  </w:divBdr>
                                                  <w:divsChild>
                                                    <w:div w:id="1754813954">
                                                      <w:marLeft w:val="0"/>
                                                      <w:marRight w:val="0"/>
                                                      <w:marTop w:val="0"/>
                                                      <w:marBottom w:val="0"/>
                                                      <w:divBdr>
                                                        <w:top w:val="none" w:sz="0" w:space="0" w:color="auto"/>
                                                        <w:left w:val="none" w:sz="0" w:space="0" w:color="auto"/>
                                                        <w:bottom w:val="none" w:sz="0" w:space="0" w:color="auto"/>
                                                        <w:right w:val="none" w:sz="0" w:space="0" w:color="auto"/>
                                                      </w:divBdr>
                                                      <w:divsChild>
                                                        <w:div w:id="713888365">
                                                          <w:marLeft w:val="0"/>
                                                          <w:marRight w:val="0"/>
                                                          <w:marTop w:val="0"/>
                                                          <w:marBottom w:val="0"/>
                                                          <w:divBdr>
                                                            <w:top w:val="none" w:sz="0" w:space="0" w:color="auto"/>
                                                            <w:left w:val="none" w:sz="0" w:space="0" w:color="auto"/>
                                                            <w:bottom w:val="none" w:sz="0" w:space="0" w:color="auto"/>
                                                            <w:right w:val="none" w:sz="0" w:space="0" w:color="auto"/>
                                                          </w:divBdr>
                                                          <w:divsChild>
                                                            <w:div w:id="18897530">
                                                              <w:marLeft w:val="0"/>
                                                              <w:marRight w:val="0"/>
                                                              <w:marTop w:val="0"/>
                                                              <w:marBottom w:val="0"/>
                                                              <w:divBdr>
                                                                <w:top w:val="none" w:sz="0" w:space="0" w:color="auto"/>
                                                                <w:left w:val="none" w:sz="0" w:space="0" w:color="auto"/>
                                                                <w:bottom w:val="none" w:sz="0" w:space="0" w:color="auto"/>
                                                                <w:right w:val="none" w:sz="0" w:space="0" w:color="auto"/>
                                                              </w:divBdr>
                                                              <w:divsChild>
                                                                <w:div w:id="1536383619">
                                                                  <w:marLeft w:val="0"/>
                                                                  <w:marRight w:val="0"/>
                                                                  <w:marTop w:val="0"/>
                                                                  <w:marBottom w:val="0"/>
                                                                  <w:divBdr>
                                                                    <w:top w:val="none" w:sz="0" w:space="0" w:color="auto"/>
                                                                    <w:left w:val="none" w:sz="0" w:space="0" w:color="auto"/>
                                                                    <w:bottom w:val="none" w:sz="0" w:space="0" w:color="auto"/>
                                                                    <w:right w:val="none" w:sz="0" w:space="0" w:color="auto"/>
                                                                  </w:divBdr>
                                                                  <w:divsChild>
                                                                    <w:div w:id="1507868218">
                                                                      <w:marLeft w:val="0"/>
                                                                      <w:marRight w:val="0"/>
                                                                      <w:marTop w:val="0"/>
                                                                      <w:marBottom w:val="0"/>
                                                                      <w:divBdr>
                                                                        <w:top w:val="none" w:sz="0" w:space="0" w:color="auto"/>
                                                                        <w:left w:val="none" w:sz="0" w:space="0" w:color="auto"/>
                                                                        <w:bottom w:val="none" w:sz="0" w:space="0" w:color="auto"/>
                                                                        <w:right w:val="none" w:sz="0" w:space="0" w:color="auto"/>
                                                                      </w:divBdr>
                                                                      <w:divsChild>
                                                                        <w:div w:id="425924699">
                                                                          <w:marLeft w:val="0"/>
                                                                          <w:marRight w:val="0"/>
                                                                          <w:marTop w:val="0"/>
                                                                          <w:marBottom w:val="0"/>
                                                                          <w:divBdr>
                                                                            <w:top w:val="none" w:sz="0" w:space="0" w:color="auto"/>
                                                                            <w:left w:val="none" w:sz="0" w:space="0" w:color="auto"/>
                                                                            <w:bottom w:val="none" w:sz="0" w:space="0" w:color="auto"/>
                                                                            <w:right w:val="none" w:sz="0" w:space="0" w:color="auto"/>
                                                                          </w:divBdr>
                                                                          <w:divsChild>
                                                                            <w:div w:id="522062746">
                                                                              <w:marLeft w:val="0"/>
                                                                              <w:marRight w:val="0"/>
                                                                              <w:marTop w:val="0"/>
                                                                              <w:marBottom w:val="0"/>
                                                                              <w:divBdr>
                                                                                <w:top w:val="none" w:sz="0" w:space="0" w:color="auto"/>
                                                                                <w:left w:val="none" w:sz="0" w:space="0" w:color="auto"/>
                                                                                <w:bottom w:val="none" w:sz="0" w:space="0" w:color="auto"/>
                                                                                <w:right w:val="none" w:sz="0" w:space="0" w:color="auto"/>
                                                                              </w:divBdr>
                                                                              <w:divsChild>
                                                                                <w:div w:id="165472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1991590">
      <w:bodyDiv w:val="1"/>
      <w:marLeft w:val="0"/>
      <w:marRight w:val="0"/>
      <w:marTop w:val="0"/>
      <w:marBottom w:val="0"/>
      <w:divBdr>
        <w:top w:val="none" w:sz="0" w:space="0" w:color="auto"/>
        <w:left w:val="none" w:sz="0" w:space="0" w:color="auto"/>
        <w:bottom w:val="none" w:sz="0" w:space="0" w:color="auto"/>
        <w:right w:val="none" w:sz="0" w:space="0" w:color="auto"/>
      </w:divBdr>
      <w:divsChild>
        <w:div w:id="809134886">
          <w:marLeft w:val="0"/>
          <w:marRight w:val="0"/>
          <w:marTop w:val="0"/>
          <w:marBottom w:val="0"/>
          <w:divBdr>
            <w:top w:val="none" w:sz="0" w:space="0" w:color="auto"/>
            <w:left w:val="none" w:sz="0" w:space="0" w:color="auto"/>
            <w:bottom w:val="none" w:sz="0" w:space="0" w:color="auto"/>
            <w:right w:val="none" w:sz="0" w:space="0" w:color="auto"/>
          </w:divBdr>
        </w:div>
      </w:divsChild>
    </w:div>
    <w:div w:id="877625060">
      <w:bodyDiv w:val="1"/>
      <w:marLeft w:val="0"/>
      <w:marRight w:val="0"/>
      <w:marTop w:val="0"/>
      <w:marBottom w:val="0"/>
      <w:divBdr>
        <w:top w:val="none" w:sz="0" w:space="0" w:color="auto"/>
        <w:left w:val="none" w:sz="0" w:space="0" w:color="auto"/>
        <w:bottom w:val="none" w:sz="0" w:space="0" w:color="auto"/>
        <w:right w:val="none" w:sz="0" w:space="0" w:color="auto"/>
      </w:divBdr>
      <w:divsChild>
        <w:div w:id="320887158">
          <w:marLeft w:val="0"/>
          <w:marRight w:val="0"/>
          <w:marTop w:val="0"/>
          <w:marBottom w:val="0"/>
          <w:divBdr>
            <w:top w:val="none" w:sz="0" w:space="0" w:color="auto"/>
            <w:left w:val="none" w:sz="0" w:space="0" w:color="auto"/>
            <w:bottom w:val="none" w:sz="0" w:space="0" w:color="auto"/>
            <w:right w:val="none" w:sz="0" w:space="0" w:color="auto"/>
          </w:divBdr>
        </w:div>
      </w:divsChild>
    </w:div>
    <w:div w:id="889806369">
      <w:bodyDiv w:val="1"/>
      <w:marLeft w:val="0"/>
      <w:marRight w:val="0"/>
      <w:marTop w:val="0"/>
      <w:marBottom w:val="0"/>
      <w:divBdr>
        <w:top w:val="none" w:sz="0" w:space="0" w:color="auto"/>
        <w:left w:val="none" w:sz="0" w:space="0" w:color="auto"/>
        <w:bottom w:val="none" w:sz="0" w:space="0" w:color="auto"/>
        <w:right w:val="none" w:sz="0" w:space="0" w:color="auto"/>
      </w:divBdr>
      <w:divsChild>
        <w:div w:id="148834473">
          <w:marLeft w:val="0"/>
          <w:marRight w:val="0"/>
          <w:marTop w:val="0"/>
          <w:marBottom w:val="0"/>
          <w:divBdr>
            <w:top w:val="none" w:sz="0" w:space="0" w:color="auto"/>
            <w:left w:val="none" w:sz="0" w:space="0" w:color="auto"/>
            <w:bottom w:val="none" w:sz="0" w:space="0" w:color="auto"/>
            <w:right w:val="none" w:sz="0" w:space="0" w:color="auto"/>
          </w:divBdr>
          <w:divsChild>
            <w:div w:id="1387681368">
              <w:marLeft w:val="0"/>
              <w:marRight w:val="0"/>
              <w:marTop w:val="0"/>
              <w:marBottom w:val="0"/>
              <w:divBdr>
                <w:top w:val="none" w:sz="0" w:space="0" w:color="auto"/>
                <w:left w:val="none" w:sz="0" w:space="0" w:color="auto"/>
                <w:bottom w:val="none" w:sz="0" w:space="0" w:color="auto"/>
                <w:right w:val="none" w:sz="0" w:space="0" w:color="auto"/>
              </w:divBdr>
              <w:divsChild>
                <w:div w:id="1376850087">
                  <w:marLeft w:val="0"/>
                  <w:marRight w:val="0"/>
                  <w:marTop w:val="0"/>
                  <w:marBottom w:val="0"/>
                  <w:divBdr>
                    <w:top w:val="none" w:sz="0" w:space="0" w:color="auto"/>
                    <w:left w:val="none" w:sz="0" w:space="0" w:color="auto"/>
                    <w:bottom w:val="none" w:sz="0" w:space="0" w:color="auto"/>
                    <w:right w:val="none" w:sz="0" w:space="0" w:color="auto"/>
                  </w:divBdr>
                  <w:divsChild>
                    <w:div w:id="1265962984">
                      <w:marLeft w:val="0"/>
                      <w:marRight w:val="0"/>
                      <w:marTop w:val="0"/>
                      <w:marBottom w:val="0"/>
                      <w:divBdr>
                        <w:top w:val="none" w:sz="0" w:space="0" w:color="auto"/>
                        <w:left w:val="none" w:sz="0" w:space="0" w:color="auto"/>
                        <w:bottom w:val="none" w:sz="0" w:space="0" w:color="auto"/>
                        <w:right w:val="none" w:sz="0" w:space="0" w:color="auto"/>
                      </w:divBdr>
                      <w:divsChild>
                        <w:div w:id="1741756873">
                          <w:marLeft w:val="0"/>
                          <w:marRight w:val="0"/>
                          <w:marTop w:val="0"/>
                          <w:marBottom w:val="0"/>
                          <w:divBdr>
                            <w:top w:val="none" w:sz="0" w:space="0" w:color="auto"/>
                            <w:left w:val="none" w:sz="0" w:space="0" w:color="auto"/>
                            <w:bottom w:val="none" w:sz="0" w:space="0" w:color="auto"/>
                            <w:right w:val="none" w:sz="0" w:space="0" w:color="auto"/>
                          </w:divBdr>
                          <w:divsChild>
                            <w:div w:id="564686174">
                              <w:marLeft w:val="0"/>
                              <w:marRight w:val="0"/>
                              <w:marTop w:val="0"/>
                              <w:marBottom w:val="0"/>
                              <w:divBdr>
                                <w:top w:val="none" w:sz="0" w:space="0" w:color="auto"/>
                                <w:left w:val="none" w:sz="0" w:space="0" w:color="auto"/>
                                <w:bottom w:val="none" w:sz="0" w:space="0" w:color="auto"/>
                                <w:right w:val="none" w:sz="0" w:space="0" w:color="auto"/>
                              </w:divBdr>
                              <w:divsChild>
                                <w:div w:id="1845121080">
                                  <w:marLeft w:val="0"/>
                                  <w:marRight w:val="0"/>
                                  <w:marTop w:val="0"/>
                                  <w:marBottom w:val="0"/>
                                  <w:divBdr>
                                    <w:top w:val="none" w:sz="0" w:space="0" w:color="auto"/>
                                    <w:left w:val="none" w:sz="0" w:space="0" w:color="auto"/>
                                    <w:bottom w:val="none" w:sz="0" w:space="0" w:color="auto"/>
                                    <w:right w:val="none" w:sz="0" w:space="0" w:color="auto"/>
                                  </w:divBdr>
                                  <w:divsChild>
                                    <w:div w:id="713962899">
                                      <w:marLeft w:val="0"/>
                                      <w:marRight w:val="0"/>
                                      <w:marTop w:val="0"/>
                                      <w:marBottom w:val="0"/>
                                      <w:divBdr>
                                        <w:top w:val="none" w:sz="0" w:space="0" w:color="auto"/>
                                        <w:left w:val="none" w:sz="0" w:space="0" w:color="auto"/>
                                        <w:bottom w:val="none" w:sz="0" w:space="0" w:color="auto"/>
                                        <w:right w:val="none" w:sz="0" w:space="0" w:color="auto"/>
                                      </w:divBdr>
                                      <w:divsChild>
                                        <w:div w:id="159779785">
                                          <w:marLeft w:val="0"/>
                                          <w:marRight w:val="0"/>
                                          <w:marTop w:val="0"/>
                                          <w:marBottom w:val="0"/>
                                          <w:divBdr>
                                            <w:top w:val="none" w:sz="0" w:space="0" w:color="auto"/>
                                            <w:left w:val="none" w:sz="0" w:space="0" w:color="auto"/>
                                            <w:bottom w:val="none" w:sz="0" w:space="0" w:color="auto"/>
                                            <w:right w:val="none" w:sz="0" w:space="0" w:color="auto"/>
                                          </w:divBdr>
                                          <w:divsChild>
                                            <w:div w:id="272596674">
                                              <w:marLeft w:val="0"/>
                                              <w:marRight w:val="0"/>
                                              <w:marTop w:val="0"/>
                                              <w:marBottom w:val="0"/>
                                              <w:divBdr>
                                                <w:top w:val="none" w:sz="0" w:space="0" w:color="auto"/>
                                                <w:left w:val="none" w:sz="0" w:space="0" w:color="auto"/>
                                                <w:bottom w:val="none" w:sz="0" w:space="0" w:color="auto"/>
                                                <w:right w:val="none" w:sz="0" w:space="0" w:color="auto"/>
                                              </w:divBdr>
                                              <w:divsChild>
                                                <w:div w:id="226114171">
                                                  <w:marLeft w:val="0"/>
                                                  <w:marRight w:val="0"/>
                                                  <w:marTop w:val="0"/>
                                                  <w:marBottom w:val="0"/>
                                                  <w:divBdr>
                                                    <w:top w:val="none" w:sz="0" w:space="0" w:color="auto"/>
                                                    <w:left w:val="none" w:sz="0" w:space="0" w:color="auto"/>
                                                    <w:bottom w:val="none" w:sz="0" w:space="0" w:color="auto"/>
                                                    <w:right w:val="none" w:sz="0" w:space="0" w:color="auto"/>
                                                  </w:divBdr>
                                                  <w:divsChild>
                                                    <w:div w:id="150686018">
                                                      <w:marLeft w:val="0"/>
                                                      <w:marRight w:val="0"/>
                                                      <w:marTop w:val="0"/>
                                                      <w:marBottom w:val="0"/>
                                                      <w:divBdr>
                                                        <w:top w:val="none" w:sz="0" w:space="0" w:color="auto"/>
                                                        <w:left w:val="none" w:sz="0" w:space="0" w:color="auto"/>
                                                        <w:bottom w:val="none" w:sz="0" w:space="0" w:color="auto"/>
                                                        <w:right w:val="none" w:sz="0" w:space="0" w:color="auto"/>
                                                      </w:divBdr>
                                                      <w:divsChild>
                                                        <w:div w:id="1621064923">
                                                          <w:marLeft w:val="0"/>
                                                          <w:marRight w:val="0"/>
                                                          <w:marTop w:val="0"/>
                                                          <w:marBottom w:val="0"/>
                                                          <w:divBdr>
                                                            <w:top w:val="none" w:sz="0" w:space="0" w:color="auto"/>
                                                            <w:left w:val="none" w:sz="0" w:space="0" w:color="auto"/>
                                                            <w:bottom w:val="none" w:sz="0" w:space="0" w:color="auto"/>
                                                            <w:right w:val="none" w:sz="0" w:space="0" w:color="auto"/>
                                                          </w:divBdr>
                                                          <w:divsChild>
                                                            <w:div w:id="568080277">
                                                              <w:marLeft w:val="0"/>
                                                              <w:marRight w:val="0"/>
                                                              <w:marTop w:val="0"/>
                                                              <w:marBottom w:val="0"/>
                                                              <w:divBdr>
                                                                <w:top w:val="none" w:sz="0" w:space="0" w:color="auto"/>
                                                                <w:left w:val="none" w:sz="0" w:space="0" w:color="auto"/>
                                                                <w:bottom w:val="none" w:sz="0" w:space="0" w:color="auto"/>
                                                                <w:right w:val="none" w:sz="0" w:space="0" w:color="auto"/>
                                                              </w:divBdr>
                                                              <w:divsChild>
                                                                <w:div w:id="1745371778">
                                                                  <w:marLeft w:val="0"/>
                                                                  <w:marRight w:val="0"/>
                                                                  <w:marTop w:val="0"/>
                                                                  <w:marBottom w:val="0"/>
                                                                  <w:divBdr>
                                                                    <w:top w:val="none" w:sz="0" w:space="0" w:color="auto"/>
                                                                    <w:left w:val="none" w:sz="0" w:space="0" w:color="auto"/>
                                                                    <w:bottom w:val="none" w:sz="0" w:space="0" w:color="auto"/>
                                                                    <w:right w:val="none" w:sz="0" w:space="0" w:color="auto"/>
                                                                  </w:divBdr>
                                                                  <w:divsChild>
                                                                    <w:div w:id="15278819">
                                                                      <w:marLeft w:val="0"/>
                                                                      <w:marRight w:val="0"/>
                                                                      <w:marTop w:val="0"/>
                                                                      <w:marBottom w:val="0"/>
                                                                      <w:divBdr>
                                                                        <w:top w:val="none" w:sz="0" w:space="0" w:color="auto"/>
                                                                        <w:left w:val="none" w:sz="0" w:space="0" w:color="auto"/>
                                                                        <w:bottom w:val="none" w:sz="0" w:space="0" w:color="auto"/>
                                                                        <w:right w:val="none" w:sz="0" w:space="0" w:color="auto"/>
                                                                      </w:divBdr>
                                                                      <w:divsChild>
                                                                        <w:div w:id="1859274660">
                                                                          <w:marLeft w:val="0"/>
                                                                          <w:marRight w:val="0"/>
                                                                          <w:marTop w:val="0"/>
                                                                          <w:marBottom w:val="0"/>
                                                                          <w:divBdr>
                                                                            <w:top w:val="none" w:sz="0" w:space="0" w:color="auto"/>
                                                                            <w:left w:val="none" w:sz="0" w:space="0" w:color="auto"/>
                                                                            <w:bottom w:val="none" w:sz="0" w:space="0" w:color="auto"/>
                                                                            <w:right w:val="none" w:sz="0" w:space="0" w:color="auto"/>
                                                                          </w:divBdr>
                                                                          <w:divsChild>
                                                                            <w:div w:id="966466932">
                                                                              <w:marLeft w:val="0"/>
                                                                              <w:marRight w:val="0"/>
                                                                              <w:marTop w:val="0"/>
                                                                              <w:marBottom w:val="0"/>
                                                                              <w:divBdr>
                                                                                <w:top w:val="none" w:sz="0" w:space="0" w:color="auto"/>
                                                                                <w:left w:val="none" w:sz="0" w:space="0" w:color="auto"/>
                                                                                <w:bottom w:val="none" w:sz="0" w:space="0" w:color="auto"/>
                                                                                <w:right w:val="none" w:sz="0" w:space="0" w:color="auto"/>
                                                                              </w:divBdr>
                                                                              <w:divsChild>
                                                                                <w:div w:id="87430914">
                                                                                  <w:marLeft w:val="0"/>
                                                                                  <w:marRight w:val="0"/>
                                                                                  <w:marTop w:val="0"/>
                                                                                  <w:marBottom w:val="0"/>
                                                                                  <w:divBdr>
                                                                                    <w:top w:val="none" w:sz="0" w:space="0" w:color="auto"/>
                                                                                    <w:left w:val="none" w:sz="0" w:space="0" w:color="auto"/>
                                                                                    <w:bottom w:val="none" w:sz="0" w:space="0" w:color="auto"/>
                                                                                    <w:right w:val="none" w:sz="0" w:space="0" w:color="auto"/>
                                                                                  </w:divBdr>
                                                                                  <w:divsChild>
                                                                                    <w:div w:id="628972627">
                                                                                      <w:marLeft w:val="0"/>
                                                                                      <w:marRight w:val="0"/>
                                                                                      <w:marTop w:val="0"/>
                                                                                      <w:marBottom w:val="0"/>
                                                                                      <w:divBdr>
                                                                                        <w:top w:val="none" w:sz="0" w:space="0" w:color="auto"/>
                                                                                        <w:left w:val="none" w:sz="0" w:space="0" w:color="auto"/>
                                                                                        <w:bottom w:val="none" w:sz="0" w:space="0" w:color="auto"/>
                                                                                        <w:right w:val="none" w:sz="0" w:space="0" w:color="auto"/>
                                                                                      </w:divBdr>
                                                                                      <w:divsChild>
                                                                                        <w:div w:id="211621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11282129">
      <w:bodyDiv w:val="1"/>
      <w:marLeft w:val="0"/>
      <w:marRight w:val="0"/>
      <w:marTop w:val="0"/>
      <w:marBottom w:val="0"/>
      <w:divBdr>
        <w:top w:val="none" w:sz="0" w:space="0" w:color="auto"/>
        <w:left w:val="none" w:sz="0" w:space="0" w:color="auto"/>
        <w:bottom w:val="none" w:sz="0" w:space="0" w:color="auto"/>
        <w:right w:val="none" w:sz="0" w:space="0" w:color="auto"/>
      </w:divBdr>
    </w:div>
    <w:div w:id="953369268">
      <w:bodyDiv w:val="1"/>
      <w:marLeft w:val="0"/>
      <w:marRight w:val="0"/>
      <w:marTop w:val="0"/>
      <w:marBottom w:val="0"/>
      <w:divBdr>
        <w:top w:val="none" w:sz="0" w:space="0" w:color="auto"/>
        <w:left w:val="none" w:sz="0" w:space="0" w:color="auto"/>
        <w:bottom w:val="none" w:sz="0" w:space="0" w:color="auto"/>
        <w:right w:val="none" w:sz="0" w:space="0" w:color="auto"/>
      </w:divBdr>
      <w:divsChild>
        <w:div w:id="2031683823">
          <w:marLeft w:val="0"/>
          <w:marRight w:val="0"/>
          <w:marTop w:val="0"/>
          <w:marBottom w:val="0"/>
          <w:divBdr>
            <w:top w:val="none" w:sz="0" w:space="0" w:color="auto"/>
            <w:left w:val="none" w:sz="0" w:space="0" w:color="auto"/>
            <w:bottom w:val="none" w:sz="0" w:space="0" w:color="auto"/>
            <w:right w:val="none" w:sz="0" w:space="0" w:color="auto"/>
          </w:divBdr>
        </w:div>
      </w:divsChild>
    </w:div>
    <w:div w:id="1102803612">
      <w:bodyDiv w:val="1"/>
      <w:marLeft w:val="0"/>
      <w:marRight w:val="0"/>
      <w:marTop w:val="0"/>
      <w:marBottom w:val="0"/>
      <w:divBdr>
        <w:top w:val="none" w:sz="0" w:space="0" w:color="auto"/>
        <w:left w:val="none" w:sz="0" w:space="0" w:color="auto"/>
        <w:bottom w:val="none" w:sz="0" w:space="0" w:color="auto"/>
        <w:right w:val="none" w:sz="0" w:space="0" w:color="auto"/>
      </w:divBdr>
      <w:divsChild>
        <w:div w:id="2040818190">
          <w:marLeft w:val="0"/>
          <w:marRight w:val="0"/>
          <w:marTop w:val="0"/>
          <w:marBottom w:val="0"/>
          <w:divBdr>
            <w:top w:val="none" w:sz="0" w:space="0" w:color="auto"/>
            <w:left w:val="none" w:sz="0" w:space="0" w:color="auto"/>
            <w:bottom w:val="none" w:sz="0" w:space="0" w:color="auto"/>
            <w:right w:val="none" w:sz="0" w:space="0" w:color="auto"/>
          </w:divBdr>
        </w:div>
      </w:divsChild>
    </w:div>
    <w:div w:id="1132403592">
      <w:bodyDiv w:val="1"/>
      <w:marLeft w:val="0"/>
      <w:marRight w:val="0"/>
      <w:marTop w:val="0"/>
      <w:marBottom w:val="0"/>
      <w:divBdr>
        <w:top w:val="none" w:sz="0" w:space="0" w:color="auto"/>
        <w:left w:val="none" w:sz="0" w:space="0" w:color="auto"/>
        <w:bottom w:val="none" w:sz="0" w:space="0" w:color="auto"/>
        <w:right w:val="none" w:sz="0" w:space="0" w:color="auto"/>
      </w:divBdr>
      <w:divsChild>
        <w:div w:id="454520261">
          <w:marLeft w:val="0"/>
          <w:marRight w:val="0"/>
          <w:marTop w:val="0"/>
          <w:marBottom w:val="0"/>
          <w:divBdr>
            <w:top w:val="none" w:sz="0" w:space="0" w:color="auto"/>
            <w:left w:val="none" w:sz="0" w:space="0" w:color="auto"/>
            <w:bottom w:val="none" w:sz="0" w:space="0" w:color="auto"/>
            <w:right w:val="none" w:sz="0" w:space="0" w:color="auto"/>
          </w:divBdr>
          <w:divsChild>
            <w:div w:id="629362507">
              <w:marLeft w:val="0"/>
              <w:marRight w:val="0"/>
              <w:marTop w:val="0"/>
              <w:marBottom w:val="0"/>
              <w:divBdr>
                <w:top w:val="none" w:sz="0" w:space="0" w:color="auto"/>
                <w:left w:val="none" w:sz="0" w:space="0" w:color="auto"/>
                <w:bottom w:val="none" w:sz="0" w:space="0" w:color="auto"/>
                <w:right w:val="none" w:sz="0" w:space="0" w:color="auto"/>
              </w:divBdr>
              <w:divsChild>
                <w:div w:id="1156267170">
                  <w:marLeft w:val="0"/>
                  <w:marRight w:val="0"/>
                  <w:marTop w:val="0"/>
                  <w:marBottom w:val="0"/>
                  <w:divBdr>
                    <w:top w:val="none" w:sz="0" w:space="0" w:color="auto"/>
                    <w:left w:val="none" w:sz="0" w:space="0" w:color="auto"/>
                    <w:bottom w:val="none" w:sz="0" w:space="0" w:color="auto"/>
                    <w:right w:val="none" w:sz="0" w:space="0" w:color="auto"/>
                  </w:divBdr>
                  <w:divsChild>
                    <w:div w:id="919561054">
                      <w:marLeft w:val="0"/>
                      <w:marRight w:val="0"/>
                      <w:marTop w:val="0"/>
                      <w:marBottom w:val="0"/>
                      <w:divBdr>
                        <w:top w:val="none" w:sz="0" w:space="0" w:color="auto"/>
                        <w:left w:val="none" w:sz="0" w:space="0" w:color="auto"/>
                        <w:bottom w:val="none" w:sz="0" w:space="0" w:color="auto"/>
                        <w:right w:val="none" w:sz="0" w:space="0" w:color="auto"/>
                      </w:divBdr>
                      <w:divsChild>
                        <w:div w:id="1741097406">
                          <w:marLeft w:val="0"/>
                          <w:marRight w:val="0"/>
                          <w:marTop w:val="0"/>
                          <w:marBottom w:val="0"/>
                          <w:divBdr>
                            <w:top w:val="none" w:sz="0" w:space="0" w:color="auto"/>
                            <w:left w:val="none" w:sz="0" w:space="0" w:color="auto"/>
                            <w:bottom w:val="none" w:sz="0" w:space="0" w:color="auto"/>
                            <w:right w:val="none" w:sz="0" w:space="0" w:color="auto"/>
                          </w:divBdr>
                          <w:divsChild>
                            <w:div w:id="240335292">
                              <w:marLeft w:val="0"/>
                              <w:marRight w:val="0"/>
                              <w:marTop w:val="0"/>
                              <w:marBottom w:val="0"/>
                              <w:divBdr>
                                <w:top w:val="none" w:sz="0" w:space="0" w:color="auto"/>
                                <w:left w:val="none" w:sz="0" w:space="0" w:color="auto"/>
                                <w:bottom w:val="none" w:sz="0" w:space="0" w:color="auto"/>
                                <w:right w:val="none" w:sz="0" w:space="0" w:color="auto"/>
                              </w:divBdr>
                              <w:divsChild>
                                <w:div w:id="1100687280">
                                  <w:marLeft w:val="0"/>
                                  <w:marRight w:val="0"/>
                                  <w:marTop w:val="0"/>
                                  <w:marBottom w:val="0"/>
                                  <w:divBdr>
                                    <w:top w:val="none" w:sz="0" w:space="0" w:color="auto"/>
                                    <w:left w:val="none" w:sz="0" w:space="0" w:color="auto"/>
                                    <w:bottom w:val="none" w:sz="0" w:space="0" w:color="auto"/>
                                    <w:right w:val="none" w:sz="0" w:space="0" w:color="auto"/>
                                  </w:divBdr>
                                  <w:divsChild>
                                    <w:div w:id="616565075">
                                      <w:marLeft w:val="0"/>
                                      <w:marRight w:val="0"/>
                                      <w:marTop w:val="0"/>
                                      <w:marBottom w:val="0"/>
                                      <w:divBdr>
                                        <w:top w:val="none" w:sz="0" w:space="0" w:color="auto"/>
                                        <w:left w:val="none" w:sz="0" w:space="0" w:color="auto"/>
                                        <w:bottom w:val="none" w:sz="0" w:space="0" w:color="auto"/>
                                        <w:right w:val="none" w:sz="0" w:space="0" w:color="auto"/>
                                      </w:divBdr>
                                      <w:divsChild>
                                        <w:div w:id="1461723676">
                                          <w:marLeft w:val="0"/>
                                          <w:marRight w:val="0"/>
                                          <w:marTop w:val="0"/>
                                          <w:marBottom w:val="0"/>
                                          <w:divBdr>
                                            <w:top w:val="none" w:sz="0" w:space="0" w:color="auto"/>
                                            <w:left w:val="none" w:sz="0" w:space="0" w:color="auto"/>
                                            <w:bottom w:val="none" w:sz="0" w:space="0" w:color="auto"/>
                                            <w:right w:val="none" w:sz="0" w:space="0" w:color="auto"/>
                                          </w:divBdr>
                                          <w:divsChild>
                                            <w:div w:id="610746935">
                                              <w:marLeft w:val="0"/>
                                              <w:marRight w:val="0"/>
                                              <w:marTop w:val="0"/>
                                              <w:marBottom w:val="0"/>
                                              <w:divBdr>
                                                <w:top w:val="none" w:sz="0" w:space="0" w:color="auto"/>
                                                <w:left w:val="none" w:sz="0" w:space="0" w:color="auto"/>
                                                <w:bottom w:val="none" w:sz="0" w:space="0" w:color="auto"/>
                                                <w:right w:val="none" w:sz="0" w:space="0" w:color="auto"/>
                                              </w:divBdr>
                                              <w:divsChild>
                                                <w:div w:id="1948155206">
                                                  <w:marLeft w:val="0"/>
                                                  <w:marRight w:val="0"/>
                                                  <w:marTop w:val="0"/>
                                                  <w:marBottom w:val="0"/>
                                                  <w:divBdr>
                                                    <w:top w:val="none" w:sz="0" w:space="0" w:color="auto"/>
                                                    <w:left w:val="none" w:sz="0" w:space="0" w:color="auto"/>
                                                    <w:bottom w:val="none" w:sz="0" w:space="0" w:color="auto"/>
                                                    <w:right w:val="none" w:sz="0" w:space="0" w:color="auto"/>
                                                  </w:divBdr>
                                                  <w:divsChild>
                                                    <w:div w:id="1460567585">
                                                      <w:marLeft w:val="0"/>
                                                      <w:marRight w:val="0"/>
                                                      <w:marTop w:val="0"/>
                                                      <w:marBottom w:val="0"/>
                                                      <w:divBdr>
                                                        <w:top w:val="none" w:sz="0" w:space="0" w:color="auto"/>
                                                        <w:left w:val="none" w:sz="0" w:space="0" w:color="auto"/>
                                                        <w:bottom w:val="none" w:sz="0" w:space="0" w:color="auto"/>
                                                        <w:right w:val="none" w:sz="0" w:space="0" w:color="auto"/>
                                                      </w:divBdr>
                                                      <w:divsChild>
                                                        <w:div w:id="1310599166">
                                                          <w:marLeft w:val="0"/>
                                                          <w:marRight w:val="0"/>
                                                          <w:marTop w:val="0"/>
                                                          <w:marBottom w:val="0"/>
                                                          <w:divBdr>
                                                            <w:top w:val="none" w:sz="0" w:space="0" w:color="auto"/>
                                                            <w:left w:val="none" w:sz="0" w:space="0" w:color="auto"/>
                                                            <w:bottom w:val="none" w:sz="0" w:space="0" w:color="auto"/>
                                                            <w:right w:val="none" w:sz="0" w:space="0" w:color="auto"/>
                                                          </w:divBdr>
                                                          <w:divsChild>
                                                            <w:div w:id="993292872">
                                                              <w:marLeft w:val="0"/>
                                                              <w:marRight w:val="0"/>
                                                              <w:marTop w:val="0"/>
                                                              <w:marBottom w:val="0"/>
                                                              <w:divBdr>
                                                                <w:top w:val="none" w:sz="0" w:space="0" w:color="auto"/>
                                                                <w:left w:val="none" w:sz="0" w:space="0" w:color="auto"/>
                                                                <w:bottom w:val="none" w:sz="0" w:space="0" w:color="auto"/>
                                                                <w:right w:val="none" w:sz="0" w:space="0" w:color="auto"/>
                                                              </w:divBdr>
                                                              <w:divsChild>
                                                                <w:div w:id="408700714">
                                                                  <w:marLeft w:val="0"/>
                                                                  <w:marRight w:val="0"/>
                                                                  <w:marTop w:val="0"/>
                                                                  <w:marBottom w:val="0"/>
                                                                  <w:divBdr>
                                                                    <w:top w:val="none" w:sz="0" w:space="0" w:color="auto"/>
                                                                    <w:left w:val="none" w:sz="0" w:space="0" w:color="auto"/>
                                                                    <w:bottom w:val="none" w:sz="0" w:space="0" w:color="auto"/>
                                                                    <w:right w:val="none" w:sz="0" w:space="0" w:color="auto"/>
                                                                  </w:divBdr>
                                                                  <w:divsChild>
                                                                    <w:div w:id="1097756073">
                                                                      <w:marLeft w:val="0"/>
                                                                      <w:marRight w:val="0"/>
                                                                      <w:marTop w:val="0"/>
                                                                      <w:marBottom w:val="0"/>
                                                                      <w:divBdr>
                                                                        <w:top w:val="none" w:sz="0" w:space="0" w:color="auto"/>
                                                                        <w:left w:val="none" w:sz="0" w:space="0" w:color="auto"/>
                                                                        <w:bottom w:val="none" w:sz="0" w:space="0" w:color="auto"/>
                                                                        <w:right w:val="none" w:sz="0" w:space="0" w:color="auto"/>
                                                                      </w:divBdr>
                                                                      <w:divsChild>
                                                                        <w:div w:id="71188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6261793">
      <w:bodyDiv w:val="1"/>
      <w:marLeft w:val="0"/>
      <w:marRight w:val="0"/>
      <w:marTop w:val="0"/>
      <w:marBottom w:val="0"/>
      <w:divBdr>
        <w:top w:val="none" w:sz="0" w:space="0" w:color="auto"/>
        <w:left w:val="none" w:sz="0" w:space="0" w:color="auto"/>
        <w:bottom w:val="none" w:sz="0" w:space="0" w:color="auto"/>
        <w:right w:val="none" w:sz="0" w:space="0" w:color="auto"/>
      </w:divBdr>
      <w:divsChild>
        <w:div w:id="333534009">
          <w:marLeft w:val="0"/>
          <w:marRight w:val="0"/>
          <w:marTop w:val="0"/>
          <w:marBottom w:val="0"/>
          <w:divBdr>
            <w:top w:val="none" w:sz="0" w:space="0" w:color="auto"/>
            <w:left w:val="none" w:sz="0" w:space="0" w:color="auto"/>
            <w:bottom w:val="none" w:sz="0" w:space="0" w:color="auto"/>
            <w:right w:val="none" w:sz="0" w:space="0" w:color="auto"/>
          </w:divBdr>
          <w:divsChild>
            <w:div w:id="2010477673">
              <w:marLeft w:val="0"/>
              <w:marRight w:val="0"/>
              <w:marTop w:val="0"/>
              <w:marBottom w:val="0"/>
              <w:divBdr>
                <w:top w:val="none" w:sz="0" w:space="0" w:color="auto"/>
                <w:left w:val="none" w:sz="0" w:space="0" w:color="auto"/>
                <w:bottom w:val="none" w:sz="0" w:space="0" w:color="auto"/>
                <w:right w:val="none" w:sz="0" w:space="0" w:color="auto"/>
              </w:divBdr>
              <w:divsChild>
                <w:div w:id="821967666">
                  <w:marLeft w:val="0"/>
                  <w:marRight w:val="0"/>
                  <w:marTop w:val="0"/>
                  <w:marBottom w:val="0"/>
                  <w:divBdr>
                    <w:top w:val="none" w:sz="0" w:space="0" w:color="auto"/>
                    <w:left w:val="none" w:sz="0" w:space="0" w:color="auto"/>
                    <w:bottom w:val="none" w:sz="0" w:space="0" w:color="auto"/>
                    <w:right w:val="none" w:sz="0" w:space="0" w:color="auto"/>
                  </w:divBdr>
                  <w:divsChild>
                    <w:div w:id="1355226032">
                      <w:marLeft w:val="0"/>
                      <w:marRight w:val="0"/>
                      <w:marTop w:val="0"/>
                      <w:marBottom w:val="0"/>
                      <w:divBdr>
                        <w:top w:val="none" w:sz="0" w:space="0" w:color="auto"/>
                        <w:left w:val="none" w:sz="0" w:space="0" w:color="auto"/>
                        <w:bottom w:val="none" w:sz="0" w:space="0" w:color="auto"/>
                        <w:right w:val="none" w:sz="0" w:space="0" w:color="auto"/>
                      </w:divBdr>
                      <w:divsChild>
                        <w:div w:id="2128112099">
                          <w:marLeft w:val="0"/>
                          <w:marRight w:val="0"/>
                          <w:marTop w:val="0"/>
                          <w:marBottom w:val="0"/>
                          <w:divBdr>
                            <w:top w:val="none" w:sz="0" w:space="0" w:color="auto"/>
                            <w:left w:val="none" w:sz="0" w:space="0" w:color="auto"/>
                            <w:bottom w:val="none" w:sz="0" w:space="0" w:color="auto"/>
                            <w:right w:val="none" w:sz="0" w:space="0" w:color="auto"/>
                          </w:divBdr>
                          <w:divsChild>
                            <w:div w:id="1957324520">
                              <w:marLeft w:val="0"/>
                              <w:marRight w:val="0"/>
                              <w:marTop w:val="0"/>
                              <w:marBottom w:val="0"/>
                              <w:divBdr>
                                <w:top w:val="none" w:sz="0" w:space="0" w:color="auto"/>
                                <w:left w:val="none" w:sz="0" w:space="0" w:color="auto"/>
                                <w:bottom w:val="none" w:sz="0" w:space="0" w:color="auto"/>
                                <w:right w:val="none" w:sz="0" w:space="0" w:color="auto"/>
                              </w:divBdr>
                              <w:divsChild>
                                <w:div w:id="1602227267">
                                  <w:marLeft w:val="0"/>
                                  <w:marRight w:val="0"/>
                                  <w:marTop w:val="0"/>
                                  <w:marBottom w:val="0"/>
                                  <w:divBdr>
                                    <w:top w:val="none" w:sz="0" w:space="0" w:color="auto"/>
                                    <w:left w:val="none" w:sz="0" w:space="0" w:color="auto"/>
                                    <w:bottom w:val="none" w:sz="0" w:space="0" w:color="auto"/>
                                    <w:right w:val="none" w:sz="0" w:space="0" w:color="auto"/>
                                  </w:divBdr>
                                  <w:divsChild>
                                    <w:div w:id="1298410755">
                                      <w:marLeft w:val="0"/>
                                      <w:marRight w:val="0"/>
                                      <w:marTop w:val="0"/>
                                      <w:marBottom w:val="0"/>
                                      <w:divBdr>
                                        <w:top w:val="none" w:sz="0" w:space="0" w:color="auto"/>
                                        <w:left w:val="none" w:sz="0" w:space="0" w:color="auto"/>
                                        <w:bottom w:val="none" w:sz="0" w:space="0" w:color="auto"/>
                                        <w:right w:val="none" w:sz="0" w:space="0" w:color="auto"/>
                                      </w:divBdr>
                                      <w:divsChild>
                                        <w:div w:id="179124400">
                                          <w:marLeft w:val="0"/>
                                          <w:marRight w:val="0"/>
                                          <w:marTop w:val="0"/>
                                          <w:marBottom w:val="0"/>
                                          <w:divBdr>
                                            <w:top w:val="none" w:sz="0" w:space="0" w:color="auto"/>
                                            <w:left w:val="none" w:sz="0" w:space="0" w:color="auto"/>
                                            <w:bottom w:val="none" w:sz="0" w:space="0" w:color="auto"/>
                                            <w:right w:val="none" w:sz="0" w:space="0" w:color="auto"/>
                                          </w:divBdr>
                                          <w:divsChild>
                                            <w:div w:id="1321543790">
                                              <w:marLeft w:val="0"/>
                                              <w:marRight w:val="0"/>
                                              <w:marTop w:val="0"/>
                                              <w:marBottom w:val="0"/>
                                              <w:divBdr>
                                                <w:top w:val="none" w:sz="0" w:space="0" w:color="auto"/>
                                                <w:left w:val="none" w:sz="0" w:space="0" w:color="auto"/>
                                                <w:bottom w:val="none" w:sz="0" w:space="0" w:color="auto"/>
                                                <w:right w:val="none" w:sz="0" w:space="0" w:color="auto"/>
                                              </w:divBdr>
                                              <w:divsChild>
                                                <w:div w:id="711080342">
                                                  <w:marLeft w:val="0"/>
                                                  <w:marRight w:val="0"/>
                                                  <w:marTop w:val="0"/>
                                                  <w:marBottom w:val="0"/>
                                                  <w:divBdr>
                                                    <w:top w:val="none" w:sz="0" w:space="0" w:color="auto"/>
                                                    <w:left w:val="none" w:sz="0" w:space="0" w:color="auto"/>
                                                    <w:bottom w:val="none" w:sz="0" w:space="0" w:color="auto"/>
                                                    <w:right w:val="none" w:sz="0" w:space="0" w:color="auto"/>
                                                  </w:divBdr>
                                                  <w:divsChild>
                                                    <w:div w:id="1227911133">
                                                      <w:marLeft w:val="0"/>
                                                      <w:marRight w:val="0"/>
                                                      <w:marTop w:val="0"/>
                                                      <w:marBottom w:val="0"/>
                                                      <w:divBdr>
                                                        <w:top w:val="none" w:sz="0" w:space="0" w:color="auto"/>
                                                        <w:left w:val="none" w:sz="0" w:space="0" w:color="auto"/>
                                                        <w:bottom w:val="none" w:sz="0" w:space="0" w:color="auto"/>
                                                        <w:right w:val="none" w:sz="0" w:space="0" w:color="auto"/>
                                                      </w:divBdr>
                                                      <w:divsChild>
                                                        <w:div w:id="871304582">
                                                          <w:marLeft w:val="0"/>
                                                          <w:marRight w:val="0"/>
                                                          <w:marTop w:val="0"/>
                                                          <w:marBottom w:val="0"/>
                                                          <w:divBdr>
                                                            <w:top w:val="none" w:sz="0" w:space="0" w:color="auto"/>
                                                            <w:left w:val="none" w:sz="0" w:space="0" w:color="auto"/>
                                                            <w:bottom w:val="none" w:sz="0" w:space="0" w:color="auto"/>
                                                            <w:right w:val="none" w:sz="0" w:space="0" w:color="auto"/>
                                                          </w:divBdr>
                                                          <w:divsChild>
                                                            <w:div w:id="909383333">
                                                              <w:marLeft w:val="0"/>
                                                              <w:marRight w:val="0"/>
                                                              <w:marTop w:val="0"/>
                                                              <w:marBottom w:val="0"/>
                                                              <w:divBdr>
                                                                <w:top w:val="none" w:sz="0" w:space="0" w:color="auto"/>
                                                                <w:left w:val="none" w:sz="0" w:space="0" w:color="auto"/>
                                                                <w:bottom w:val="none" w:sz="0" w:space="0" w:color="auto"/>
                                                                <w:right w:val="none" w:sz="0" w:space="0" w:color="auto"/>
                                                              </w:divBdr>
                                                              <w:divsChild>
                                                                <w:div w:id="324360233">
                                                                  <w:marLeft w:val="0"/>
                                                                  <w:marRight w:val="0"/>
                                                                  <w:marTop w:val="0"/>
                                                                  <w:marBottom w:val="0"/>
                                                                  <w:divBdr>
                                                                    <w:top w:val="none" w:sz="0" w:space="0" w:color="auto"/>
                                                                    <w:left w:val="none" w:sz="0" w:space="0" w:color="auto"/>
                                                                    <w:bottom w:val="none" w:sz="0" w:space="0" w:color="auto"/>
                                                                    <w:right w:val="none" w:sz="0" w:space="0" w:color="auto"/>
                                                                  </w:divBdr>
                                                                  <w:divsChild>
                                                                    <w:div w:id="1835106163">
                                                                      <w:marLeft w:val="0"/>
                                                                      <w:marRight w:val="0"/>
                                                                      <w:marTop w:val="0"/>
                                                                      <w:marBottom w:val="0"/>
                                                                      <w:divBdr>
                                                                        <w:top w:val="none" w:sz="0" w:space="0" w:color="auto"/>
                                                                        <w:left w:val="none" w:sz="0" w:space="0" w:color="auto"/>
                                                                        <w:bottom w:val="none" w:sz="0" w:space="0" w:color="auto"/>
                                                                        <w:right w:val="none" w:sz="0" w:space="0" w:color="auto"/>
                                                                      </w:divBdr>
                                                                      <w:divsChild>
                                                                        <w:div w:id="1290164917">
                                                                          <w:marLeft w:val="0"/>
                                                                          <w:marRight w:val="0"/>
                                                                          <w:marTop w:val="0"/>
                                                                          <w:marBottom w:val="0"/>
                                                                          <w:divBdr>
                                                                            <w:top w:val="none" w:sz="0" w:space="0" w:color="auto"/>
                                                                            <w:left w:val="none" w:sz="0" w:space="0" w:color="auto"/>
                                                                            <w:bottom w:val="none" w:sz="0" w:space="0" w:color="auto"/>
                                                                            <w:right w:val="none" w:sz="0" w:space="0" w:color="auto"/>
                                                                          </w:divBdr>
                                                                          <w:divsChild>
                                                                            <w:div w:id="456221968">
                                                                              <w:marLeft w:val="0"/>
                                                                              <w:marRight w:val="0"/>
                                                                              <w:marTop w:val="0"/>
                                                                              <w:marBottom w:val="0"/>
                                                                              <w:divBdr>
                                                                                <w:top w:val="none" w:sz="0" w:space="0" w:color="auto"/>
                                                                                <w:left w:val="none" w:sz="0" w:space="0" w:color="auto"/>
                                                                                <w:bottom w:val="none" w:sz="0" w:space="0" w:color="auto"/>
                                                                                <w:right w:val="none" w:sz="0" w:space="0" w:color="auto"/>
                                                                              </w:divBdr>
                                                                              <w:divsChild>
                                                                                <w:div w:id="944194992">
                                                                                  <w:marLeft w:val="0"/>
                                                                                  <w:marRight w:val="0"/>
                                                                                  <w:marTop w:val="0"/>
                                                                                  <w:marBottom w:val="0"/>
                                                                                  <w:divBdr>
                                                                                    <w:top w:val="none" w:sz="0" w:space="0" w:color="auto"/>
                                                                                    <w:left w:val="none" w:sz="0" w:space="0" w:color="auto"/>
                                                                                    <w:bottom w:val="none" w:sz="0" w:space="0" w:color="auto"/>
                                                                                    <w:right w:val="none" w:sz="0" w:space="0" w:color="auto"/>
                                                                                  </w:divBdr>
                                                                                  <w:divsChild>
                                                                                    <w:div w:id="1118064684">
                                                                                      <w:marLeft w:val="0"/>
                                                                                      <w:marRight w:val="0"/>
                                                                                      <w:marTop w:val="0"/>
                                                                                      <w:marBottom w:val="0"/>
                                                                                      <w:divBdr>
                                                                                        <w:top w:val="none" w:sz="0" w:space="0" w:color="auto"/>
                                                                                        <w:left w:val="none" w:sz="0" w:space="0" w:color="auto"/>
                                                                                        <w:bottom w:val="none" w:sz="0" w:space="0" w:color="auto"/>
                                                                                        <w:right w:val="none" w:sz="0" w:space="0" w:color="auto"/>
                                                                                      </w:divBdr>
                                                                                      <w:divsChild>
                                                                                        <w:div w:id="197021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8922367">
      <w:bodyDiv w:val="1"/>
      <w:marLeft w:val="0"/>
      <w:marRight w:val="0"/>
      <w:marTop w:val="0"/>
      <w:marBottom w:val="0"/>
      <w:divBdr>
        <w:top w:val="none" w:sz="0" w:space="0" w:color="auto"/>
        <w:left w:val="none" w:sz="0" w:space="0" w:color="auto"/>
        <w:bottom w:val="none" w:sz="0" w:space="0" w:color="auto"/>
        <w:right w:val="none" w:sz="0" w:space="0" w:color="auto"/>
      </w:divBdr>
      <w:divsChild>
        <w:div w:id="505021319">
          <w:marLeft w:val="0"/>
          <w:marRight w:val="0"/>
          <w:marTop w:val="0"/>
          <w:marBottom w:val="0"/>
          <w:divBdr>
            <w:top w:val="none" w:sz="0" w:space="0" w:color="auto"/>
            <w:left w:val="none" w:sz="0" w:space="0" w:color="auto"/>
            <w:bottom w:val="none" w:sz="0" w:space="0" w:color="auto"/>
            <w:right w:val="none" w:sz="0" w:space="0" w:color="auto"/>
          </w:divBdr>
        </w:div>
      </w:divsChild>
    </w:div>
    <w:div w:id="1360622783">
      <w:bodyDiv w:val="1"/>
      <w:marLeft w:val="0"/>
      <w:marRight w:val="0"/>
      <w:marTop w:val="0"/>
      <w:marBottom w:val="0"/>
      <w:divBdr>
        <w:top w:val="none" w:sz="0" w:space="0" w:color="auto"/>
        <w:left w:val="none" w:sz="0" w:space="0" w:color="auto"/>
        <w:bottom w:val="none" w:sz="0" w:space="0" w:color="auto"/>
        <w:right w:val="none" w:sz="0" w:space="0" w:color="auto"/>
      </w:divBdr>
      <w:divsChild>
        <w:div w:id="724837851">
          <w:marLeft w:val="0"/>
          <w:marRight w:val="0"/>
          <w:marTop w:val="0"/>
          <w:marBottom w:val="0"/>
          <w:divBdr>
            <w:top w:val="none" w:sz="0" w:space="0" w:color="auto"/>
            <w:left w:val="none" w:sz="0" w:space="0" w:color="auto"/>
            <w:bottom w:val="none" w:sz="0" w:space="0" w:color="auto"/>
            <w:right w:val="none" w:sz="0" w:space="0" w:color="auto"/>
          </w:divBdr>
        </w:div>
      </w:divsChild>
    </w:div>
    <w:div w:id="1496653694">
      <w:bodyDiv w:val="1"/>
      <w:marLeft w:val="0"/>
      <w:marRight w:val="0"/>
      <w:marTop w:val="0"/>
      <w:marBottom w:val="0"/>
      <w:divBdr>
        <w:top w:val="none" w:sz="0" w:space="0" w:color="auto"/>
        <w:left w:val="none" w:sz="0" w:space="0" w:color="auto"/>
        <w:bottom w:val="none" w:sz="0" w:space="0" w:color="auto"/>
        <w:right w:val="none" w:sz="0" w:space="0" w:color="auto"/>
      </w:divBdr>
      <w:divsChild>
        <w:div w:id="1378429023">
          <w:marLeft w:val="0"/>
          <w:marRight w:val="0"/>
          <w:marTop w:val="0"/>
          <w:marBottom w:val="0"/>
          <w:divBdr>
            <w:top w:val="none" w:sz="0" w:space="0" w:color="auto"/>
            <w:left w:val="none" w:sz="0" w:space="0" w:color="auto"/>
            <w:bottom w:val="none" w:sz="0" w:space="0" w:color="auto"/>
            <w:right w:val="none" w:sz="0" w:space="0" w:color="auto"/>
          </w:divBdr>
        </w:div>
      </w:divsChild>
    </w:div>
    <w:div w:id="1591356212">
      <w:bodyDiv w:val="1"/>
      <w:marLeft w:val="0"/>
      <w:marRight w:val="0"/>
      <w:marTop w:val="0"/>
      <w:marBottom w:val="0"/>
      <w:divBdr>
        <w:top w:val="none" w:sz="0" w:space="0" w:color="auto"/>
        <w:left w:val="none" w:sz="0" w:space="0" w:color="auto"/>
        <w:bottom w:val="none" w:sz="0" w:space="0" w:color="auto"/>
        <w:right w:val="none" w:sz="0" w:space="0" w:color="auto"/>
      </w:divBdr>
      <w:divsChild>
        <w:div w:id="1283926555">
          <w:marLeft w:val="0"/>
          <w:marRight w:val="0"/>
          <w:marTop w:val="0"/>
          <w:marBottom w:val="0"/>
          <w:divBdr>
            <w:top w:val="none" w:sz="0" w:space="0" w:color="auto"/>
            <w:left w:val="none" w:sz="0" w:space="0" w:color="auto"/>
            <w:bottom w:val="none" w:sz="0" w:space="0" w:color="auto"/>
            <w:right w:val="none" w:sz="0" w:space="0" w:color="auto"/>
          </w:divBdr>
          <w:divsChild>
            <w:div w:id="90402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503311">
      <w:bodyDiv w:val="1"/>
      <w:marLeft w:val="0"/>
      <w:marRight w:val="0"/>
      <w:marTop w:val="0"/>
      <w:marBottom w:val="0"/>
      <w:divBdr>
        <w:top w:val="none" w:sz="0" w:space="0" w:color="auto"/>
        <w:left w:val="none" w:sz="0" w:space="0" w:color="auto"/>
        <w:bottom w:val="none" w:sz="0" w:space="0" w:color="auto"/>
        <w:right w:val="none" w:sz="0" w:space="0" w:color="auto"/>
      </w:divBdr>
      <w:divsChild>
        <w:div w:id="2060007864">
          <w:marLeft w:val="0"/>
          <w:marRight w:val="0"/>
          <w:marTop w:val="0"/>
          <w:marBottom w:val="0"/>
          <w:divBdr>
            <w:top w:val="none" w:sz="0" w:space="0" w:color="auto"/>
            <w:left w:val="none" w:sz="0" w:space="0" w:color="auto"/>
            <w:bottom w:val="none" w:sz="0" w:space="0" w:color="auto"/>
            <w:right w:val="none" w:sz="0" w:space="0" w:color="auto"/>
          </w:divBdr>
        </w:div>
      </w:divsChild>
    </w:div>
    <w:div w:id="1764296547">
      <w:bodyDiv w:val="1"/>
      <w:marLeft w:val="0"/>
      <w:marRight w:val="0"/>
      <w:marTop w:val="0"/>
      <w:marBottom w:val="0"/>
      <w:divBdr>
        <w:top w:val="none" w:sz="0" w:space="0" w:color="auto"/>
        <w:left w:val="none" w:sz="0" w:space="0" w:color="auto"/>
        <w:bottom w:val="none" w:sz="0" w:space="0" w:color="auto"/>
        <w:right w:val="none" w:sz="0" w:space="0" w:color="auto"/>
      </w:divBdr>
      <w:divsChild>
        <w:div w:id="931623493">
          <w:marLeft w:val="0"/>
          <w:marRight w:val="0"/>
          <w:marTop w:val="0"/>
          <w:marBottom w:val="0"/>
          <w:divBdr>
            <w:top w:val="none" w:sz="0" w:space="0" w:color="auto"/>
            <w:left w:val="none" w:sz="0" w:space="0" w:color="auto"/>
            <w:bottom w:val="none" w:sz="0" w:space="0" w:color="auto"/>
            <w:right w:val="none" w:sz="0" w:space="0" w:color="auto"/>
          </w:divBdr>
          <w:divsChild>
            <w:div w:id="465779404">
              <w:marLeft w:val="0"/>
              <w:marRight w:val="0"/>
              <w:marTop w:val="0"/>
              <w:marBottom w:val="0"/>
              <w:divBdr>
                <w:top w:val="none" w:sz="0" w:space="0" w:color="auto"/>
                <w:left w:val="none" w:sz="0" w:space="0" w:color="auto"/>
                <w:bottom w:val="none" w:sz="0" w:space="0" w:color="auto"/>
                <w:right w:val="none" w:sz="0" w:space="0" w:color="auto"/>
              </w:divBdr>
              <w:divsChild>
                <w:div w:id="896432264">
                  <w:marLeft w:val="0"/>
                  <w:marRight w:val="0"/>
                  <w:marTop w:val="0"/>
                  <w:marBottom w:val="0"/>
                  <w:divBdr>
                    <w:top w:val="none" w:sz="0" w:space="0" w:color="auto"/>
                    <w:left w:val="none" w:sz="0" w:space="0" w:color="auto"/>
                    <w:bottom w:val="none" w:sz="0" w:space="0" w:color="auto"/>
                    <w:right w:val="none" w:sz="0" w:space="0" w:color="auto"/>
                  </w:divBdr>
                  <w:divsChild>
                    <w:div w:id="1737321184">
                      <w:marLeft w:val="0"/>
                      <w:marRight w:val="0"/>
                      <w:marTop w:val="0"/>
                      <w:marBottom w:val="0"/>
                      <w:divBdr>
                        <w:top w:val="none" w:sz="0" w:space="0" w:color="auto"/>
                        <w:left w:val="none" w:sz="0" w:space="0" w:color="auto"/>
                        <w:bottom w:val="none" w:sz="0" w:space="0" w:color="auto"/>
                        <w:right w:val="none" w:sz="0" w:space="0" w:color="auto"/>
                      </w:divBdr>
                      <w:divsChild>
                        <w:div w:id="1183324888">
                          <w:marLeft w:val="0"/>
                          <w:marRight w:val="0"/>
                          <w:marTop w:val="0"/>
                          <w:marBottom w:val="0"/>
                          <w:divBdr>
                            <w:top w:val="none" w:sz="0" w:space="0" w:color="auto"/>
                            <w:left w:val="none" w:sz="0" w:space="0" w:color="auto"/>
                            <w:bottom w:val="none" w:sz="0" w:space="0" w:color="auto"/>
                            <w:right w:val="none" w:sz="0" w:space="0" w:color="auto"/>
                          </w:divBdr>
                          <w:divsChild>
                            <w:div w:id="1335690536">
                              <w:marLeft w:val="0"/>
                              <w:marRight w:val="0"/>
                              <w:marTop w:val="0"/>
                              <w:marBottom w:val="0"/>
                              <w:divBdr>
                                <w:top w:val="none" w:sz="0" w:space="0" w:color="auto"/>
                                <w:left w:val="none" w:sz="0" w:space="0" w:color="auto"/>
                                <w:bottom w:val="none" w:sz="0" w:space="0" w:color="auto"/>
                                <w:right w:val="none" w:sz="0" w:space="0" w:color="auto"/>
                              </w:divBdr>
                              <w:divsChild>
                                <w:div w:id="195891540">
                                  <w:marLeft w:val="0"/>
                                  <w:marRight w:val="0"/>
                                  <w:marTop w:val="0"/>
                                  <w:marBottom w:val="0"/>
                                  <w:divBdr>
                                    <w:top w:val="none" w:sz="0" w:space="0" w:color="auto"/>
                                    <w:left w:val="none" w:sz="0" w:space="0" w:color="auto"/>
                                    <w:bottom w:val="none" w:sz="0" w:space="0" w:color="auto"/>
                                    <w:right w:val="none" w:sz="0" w:space="0" w:color="auto"/>
                                  </w:divBdr>
                                  <w:divsChild>
                                    <w:div w:id="327487069">
                                      <w:marLeft w:val="0"/>
                                      <w:marRight w:val="0"/>
                                      <w:marTop w:val="0"/>
                                      <w:marBottom w:val="0"/>
                                      <w:divBdr>
                                        <w:top w:val="none" w:sz="0" w:space="0" w:color="auto"/>
                                        <w:left w:val="none" w:sz="0" w:space="0" w:color="auto"/>
                                        <w:bottom w:val="none" w:sz="0" w:space="0" w:color="auto"/>
                                        <w:right w:val="none" w:sz="0" w:space="0" w:color="auto"/>
                                      </w:divBdr>
                                      <w:divsChild>
                                        <w:div w:id="245237214">
                                          <w:marLeft w:val="0"/>
                                          <w:marRight w:val="0"/>
                                          <w:marTop w:val="0"/>
                                          <w:marBottom w:val="0"/>
                                          <w:divBdr>
                                            <w:top w:val="none" w:sz="0" w:space="0" w:color="auto"/>
                                            <w:left w:val="none" w:sz="0" w:space="0" w:color="auto"/>
                                            <w:bottom w:val="none" w:sz="0" w:space="0" w:color="auto"/>
                                            <w:right w:val="none" w:sz="0" w:space="0" w:color="auto"/>
                                          </w:divBdr>
                                          <w:divsChild>
                                            <w:div w:id="1195775255">
                                              <w:marLeft w:val="0"/>
                                              <w:marRight w:val="0"/>
                                              <w:marTop w:val="0"/>
                                              <w:marBottom w:val="0"/>
                                              <w:divBdr>
                                                <w:top w:val="none" w:sz="0" w:space="0" w:color="auto"/>
                                                <w:left w:val="none" w:sz="0" w:space="0" w:color="auto"/>
                                                <w:bottom w:val="none" w:sz="0" w:space="0" w:color="auto"/>
                                                <w:right w:val="none" w:sz="0" w:space="0" w:color="auto"/>
                                              </w:divBdr>
                                              <w:divsChild>
                                                <w:div w:id="1919827697">
                                                  <w:marLeft w:val="0"/>
                                                  <w:marRight w:val="0"/>
                                                  <w:marTop w:val="0"/>
                                                  <w:marBottom w:val="0"/>
                                                  <w:divBdr>
                                                    <w:top w:val="none" w:sz="0" w:space="0" w:color="auto"/>
                                                    <w:left w:val="none" w:sz="0" w:space="0" w:color="auto"/>
                                                    <w:bottom w:val="none" w:sz="0" w:space="0" w:color="auto"/>
                                                    <w:right w:val="none" w:sz="0" w:space="0" w:color="auto"/>
                                                  </w:divBdr>
                                                  <w:divsChild>
                                                    <w:div w:id="1777289924">
                                                      <w:marLeft w:val="0"/>
                                                      <w:marRight w:val="0"/>
                                                      <w:marTop w:val="0"/>
                                                      <w:marBottom w:val="0"/>
                                                      <w:divBdr>
                                                        <w:top w:val="none" w:sz="0" w:space="0" w:color="auto"/>
                                                        <w:left w:val="none" w:sz="0" w:space="0" w:color="auto"/>
                                                        <w:bottom w:val="none" w:sz="0" w:space="0" w:color="auto"/>
                                                        <w:right w:val="none" w:sz="0" w:space="0" w:color="auto"/>
                                                      </w:divBdr>
                                                      <w:divsChild>
                                                        <w:div w:id="1101606714">
                                                          <w:marLeft w:val="0"/>
                                                          <w:marRight w:val="0"/>
                                                          <w:marTop w:val="0"/>
                                                          <w:marBottom w:val="0"/>
                                                          <w:divBdr>
                                                            <w:top w:val="none" w:sz="0" w:space="0" w:color="auto"/>
                                                            <w:left w:val="none" w:sz="0" w:space="0" w:color="auto"/>
                                                            <w:bottom w:val="none" w:sz="0" w:space="0" w:color="auto"/>
                                                            <w:right w:val="none" w:sz="0" w:space="0" w:color="auto"/>
                                                          </w:divBdr>
                                                          <w:divsChild>
                                                            <w:div w:id="1516504686">
                                                              <w:marLeft w:val="0"/>
                                                              <w:marRight w:val="0"/>
                                                              <w:marTop w:val="0"/>
                                                              <w:marBottom w:val="0"/>
                                                              <w:divBdr>
                                                                <w:top w:val="none" w:sz="0" w:space="0" w:color="auto"/>
                                                                <w:left w:val="none" w:sz="0" w:space="0" w:color="auto"/>
                                                                <w:bottom w:val="none" w:sz="0" w:space="0" w:color="auto"/>
                                                                <w:right w:val="none" w:sz="0" w:space="0" w:color="auto"/>
                                                              </w:divBdr>
                                                              <w:divsChild>
                                                                <w:div w:id="623121889">
                                                                  <w:marLeft w:val="0"/>
                                                                  <w:marRight w:val="0"/>
                                                                  <w:marTop w:val="0"/>
                                                                  <w:marBottom w:val="0"/>
                                                                  <w:divBdr>
                                                                    <w:top w:val="none" w:sz="0" w:space="0" w:color="auto"/>
                                                                    <w:left w:val="none" w:sz="0" w:space="0" w:color="auto"/>
                                                                    <w:bottom w:val="none" w:sz="0" w:space="0" w:color="auto"/>
                                                                    <w:right w:val="none" w:sz="0" w:space="0" w:color="auto"/>
                                                                  </w:divBdr>
                                                                  <w:divsChild>
                                                                    <w:div w:id="465391599">
                                                                      <w:marLeft w:val="0"/>
                                                                      <w:marRight w:val="0"/>
                                                                      <w:marTop w:val="0"/>
                                                                      <w:marBottom w:val="0"/>
                                                                      <w:divBdr>
                                                                        <w:top w:val="none" w:sz="0" w:space="0" w:color="auto"/>
                                                                        <w:left w:val="none" w:sz="0" w:space="0" w:color="auto"/>
                                                                        <w:bottom w:val="none" w:sz="0" w:space="0" w:color="auto"/>
                                                                        <w:right w:val="none" w:sz="0" w:space="0" w:color="auto"/>
                                                                      </w:divBdr>
                                                                      <w:divsChild>
                                                                        <w:div w:id="246039731">
                                                                          <w:marLeft w:val="0"/>
                                                                          <w:marRight w:val="0"/>
                                                                          <w:marTop w:val="0"/>
                                                                          <w:marBottom w:val="0"/>
                                                                          <w:divBdr>
                                                                            <w:top w:val="none" w:sz="0" w:space="0" w:color="auto"/>
                                                                            <w:left w:val="none" w:sz="0" w:space="0" w:color="auto"/>
                                                                            <w:bottom w:val="none" w:sz="0" w:space="0" w:color="auto"/>
                                                                            <w:right w:val="none" w:sz="0" w:space="0" w:color="auto"/>
                                                                          </w:divBdr>
                                                                          <w:divsChild>
                                                                            <w:div w:id="160856760">
                                                                              <w:marLeft w:val="0"/>
                                                                              <w:marRight w:val="0"/>
                                                                              <w:marTop w:val="0"/>
                                                                              <w:marBottom w:val="0"/>
                                                                              <w:divBdr>
                                                                                <w:top w:val="none" w:sz="0" w:space="0" w:color="auto"/>
                                                                                <w:left w:val="none" w:sz="0" w:space="0" w:color="auto"/>
                                                                                <w:bottom w:val="none" w:sz="0" w:space="0" w:color="auto"/>
                                                                                <w:right w:val="none" w:sz="0" w:space="0" w:color="auto"/>
                                                                              </w:divBdr>
                                                                              <w:divsChild>
                                                                                <w:div w:id="136262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1191929">
      <w:bodyDiv w:val="1"/>
      <w:marLeft w:val="0"/>
      <w:marRight w:val="0"/>
      <w:marTop w:val="0"/>
      <w:marBottom w:val="0"/>
      <w:divBdr>
        <w:top w:val="none" w:sz="0" w:space="0" w:color="auto"/>
        <w:left w:val="none" w:sz="0" w:space="0" w:color="auto"/>
        <w:bottom w:val="none" w:sz="0" w:space="0" w:color="auto"/>
        <w:right w:val="none" w:sz="0" w:space="0" w:color="auto"/>
      </w:divBdr>
      <w:divsChild>
        <w:div w:id="1807047032">
          <w:marLeft w:val="0"/>
          <w:marRight w:val="0"/>
          <w:marTop w:val="0"/>
          <w:marBottom w:val="0"/>
          <w:divBdr>
            <w:top w:val="none" w:sz="0" w:space="0" w:color="auto"/>
            <w:left w:val="none" w:sz="0" w:space="0" w:color="auto"/>
            <w:bottom w:val="none" w:sz="0" w:space="0" w:color="auto"/>
            <w:right w:val="none" w:sz="0" w:space="0" w:color="auto"/>
          </w:divBdr>
        </w:div>
      </w:divsChild>
    </w:div>
    <w:div w:id="1846438630">
      <w:bodyDiv w:val="1"/>
      <w:marLeft w:val="0"/>
      <w:marRight w:val="0"/>
      <w:marTop w:val="0"/>
      <w:marBottom w:val="0"/>
      <w:divBdr>
        <w:top w:val="none" w:sz="0" w:space="0" w:color="auto"/>
        <w:left w:val="none" w:sz="0" w:space="0" w:color="auto"/>
        <w:bottom w:val="none" w:sz="0" w:space="0" w:color="auto"/>
        <w:right w:val="none" w:sz="0" w:space="0" w:color="auto"/>
      </w:divBdr>
      <w:divsChild>
        <w:div w:id="424880447">
          <w:marLeft w:val="0"/>
          <w:marRight w:val="0"/>
          <w:marTop w:val="0"/>
          <w:marBottom w:val="0"/>
          <w:divBdr>
            <w:top w:val="none" w:sz="0" w:space="0" w:color="auto"/>
            <w:left w:val="none" w:sz="0" w:space="0" w:color="auto"/>
            <w:bottom w:val="none" w:sz="0" w:space="0" w:color="auto"/>
            <w:right w:val="none" w:sz="0" w:space="0" w:color="auto"/>
          </w:divBdr>
        </w:div>
      </w:divsChild>
    </w:div>
    <w:div w:id="2126726128">
      <w:bodyDiv w:val="1"/>
      <w:marLeft w:val="0"/>
      <w:marRight w:val="0"/>
      <w:marTop w:val="0"/>
      <w:marBottom w:val="0"/>
      <w:divBdr>
        <w:top w:val="none" w:sz="0" w:space="0" w:color="auto"/>
        <w:left w:val="none" w:sz="0" w:space="0" w:color="auto"/>
        <w:bottom w:val="none" w:sz="0" w:space="0" w:color="auto"/>
        <w:right w:val="none" w:sz="0" w:space="0" w:color="auto"/>
      </w:divBdr>
      <w:divsChild>
        <w:div w:id="199316973">
          <w:marLeft w:val="0"/>
          <w:marRight w:val="0"/>
          <w:marTop w:val="0"/>
          <w:marBottom w:val="0"/>
          <w:divBdr>
            <w:top w:val="none" w:sz="0" w:space="0" w:color="auto"/>
            <w:left w:val="none" w:sz="0" w:space="0" w:color="auto"/>
            <w:bottom w:val="none" w:sz="0" w:space="0" w:color="auto"/>
            <w:right w:val="none" w:sz="0" w:space="0" w:color="auto"/>
          </w:divBdr>
        </w:div>
      </w:divsChild>
    </w:div>
    <w:div w:id="2135294294">
      <w:bodyDiv w:val="1"/>
      <w:marLeft w:val="0"/>
      <w:marRight w:val="0"/>
      <w:marTop w:val="0"/>
      <w:marBottom w:val="0"/>
      <w:divBdr>
        <w:top w:val="none" w:sz="0" w:space="0" w:color="auto"/>
        <w:left w:val="none" w:sz="0" w:space="0" w:color="auto"/>
        <w:bottom w:val="none" w:sz="0" w:space="0" w:color="auto"/>
        <w:right w:val="none" w:sz="0" w:space="0" w:color="auto"/>
      </w:divBdr>
      <w:divsChild>
        <w:div w:id="1809201683">
          <w:marLeft w:val="0"/>
          <w:marRight w:val="0"/>
          <w:marTop w:val="0"/>
          <w:marBottom w:val="0"/>
          <w:divBdr>
            <w:top w:val="none" w:sz="0" w:space="0" w:color="auto"/>
            <w:left w:val="none" w:sz="0" w:space="0" w:color="auto"/>
            <w:bottom w:val="none" w:sz="0" w:space="0" w:color="auto"/>
            <w:right w:val="none" w:sz="0" w:space="0" w:color="auto"/>
          </w:divBdr>
          <w:divsChild>
            <w:div w:id="1536313015">
              <w:marLeft w:val="0"/>
              <w:marRight w:val="0"/>
              <w:marTop w:val="0"/>
              <w:marBottom w:val="0"/>
              <w:divBdr>
                <w:top w:val="none" w:sz="0" w:space="0" w:color="auto"/>
                <w:left w:val="none" w:sz="0" w:space="0" w:color="auto"/>
                <w:bottom w:val="none" w:sz="0" w:space="0" w:color="auto"/>
                <w:right w:val="none" w:sz="0" w:space="0" w:color="auto"/>
              </w:divBdr>
              <w:divsChild>
                <w:div w:id="658465641">
                  <w:marLeft w:val="0"/>
                  <w:marRight w:val="0"/>
                  <w:marTop w:val="0"/>
                  <w:marBottom w:val="0"/>
                  <w:divBdr>
                    <w:top w:val="none" w:sz="0" w:space="0" w:color="auto"/>
                    <w:left w:val="none" w:sz="0" w:space="0" w:color="auto"/>
                    <w:bottom w:val="none" w:sz="0" w:space="0" w:color="auto"/>
                    <w:right w:val="none" w:sz="0" w:space="0" w:color="auto"/>
                  </w:divBdr>
                  <w:divsChild>
                    <w:div w:id="1785494778">
                      <w:marLeft w:val="0"/>
                      <w:marRight w:val="0"/>
                      <w:marTop w:val="0"/>
                      <w:marBottom w:val="0"/>
                      <w:divBdr>
                        <w:top w:val="none" w:sz="0" w:space="0" w:color="auto"/>
                        <w:left w:val="none" w:sz="0" w:space="0" w:color="auto"/>
                        <w:bottom w:val="none" w:sz="0" w:space="0" w:color="auto"/>
                        <w:right w:val="none" w:sz="0" w:space="0" w:color="auto"/>
                      </w:divBdr>
                      <w:divsChild>
                        <w:div w:id="1580747407">
                          <w:marLeft w:val="0"/>
                          <w:marRight w:val="0"/>
                          <w:marTop w:val="0"/>
                          <w:marBottom w:val="0"/>
                          <w:divBdr>
                            <w:top w:val="none" w:sz="0" w:space="0" w:color="auto"/>
                            <w:left w:val="none" w:sz="0" w:space="0" w:color="auto"/>
                            <w:bottom w:val="none" w:sz="0" w:space="0" w:color="auto"/>
                            <w:right w:val="none" w:sz="0" w:space="0" w:color="auto"/>
                          </w:divBdr>
                          <w:divsChild>
                            <w:div w:id="486897304">
                              <w:marLeft w:val="0"/>
                              <w:marRight w:val="0"/>
                              <w:marTop w:val="0"/>
                              <w:marBottom w:val="0"/>
                              <w:divBdr>
                                <w:top w:val="none" w:sz="0" w:space="0" w:color="auto"/>
                                <w:left w:val="none" w:sz="0" w:space="0" w:color="auto"/>
                                <w:bottom w:val="none" w:sz="0" w:space="0" w:color="auto"/>
                                <w:right w:val="none" w:sz="0" w:space="0" w:color="auto"/>
                              </w:divBdr>
                              <w:divsChild>
                                <w:div w:id="1960725210">
                                  <w:marLeft w:val="0"/>
                                  <w:marRight w:val="0"/>
                                  <w:marTop w:val="0"/>
                                  <w:marBottom w:val="0"/>
                                  <w:divBdr>
                                    <w:top w:val="none" w:sz="0" w:space="0" w:color="auto"/>
                                    <w:left w:val="none" w:sz="0" w:space="0" w:color="auto"/>
                                    <w:bottom w:val="none" w:sz="0" w:space="0" w:color="auto"/>
                                    <w:right w:val="none" w:sz="0" w:space="0" w:color="auto"/>
                                  </w:divBdr>
                                  <w:divsChild>
                                    <w:div w:id="714428308">
                                      <w:marLeft w:val="0"/>
                                      <w:marRight w:val="0"/>
                                      <w:marTop w:val="0"/>
                                      <w:marBottom w:val="0"/>
                                      <w:divBdr>
                                        <w:top w:val="none" w:sz="0" w:space="0" w:color="auto"/>
                                        <w:left w:val="none" w:sz="0" w:space="0" w:color="auto"/>
                                        <w:bottom w:val="none" w:sz="0" w:space="0" w:color="auto"/>
                                        <w:right w:val="none" w:sz="0" w:space="0" w:color="auto"/>
                                      </w:divBdr>
                                      <w:divsChild>
                                        <w:div w:id="1934505452">
                                          <w:marLeft w:val="0"/>
                                          <w:marRight w:val="0"/>
                                          <w:marTop w:val="0"/>
                                          <w:marBottom w:val="0"/>
                                          <w:divBdr>
                                            <w:top w:val="none" w:sz="0" w:space="0" w:color="auto"/>
                                            <w:left w:val="none" w:sz="0" w:space="0" w:color="auto"/>
                                            <w:bottom w:val="none" w:sz="0" w:space="0" w:color="auto"/>
                                            <w:right w:val="none" w:sz="0" w:space="0" w:color="auto"/>
                                          </w:divBdr>
                                          <w:divsChild>
                                            <w:div w:id="1746029933">
                                              <w:marLeft w:val="0"/>
                                              <w:marRight w:val="0"/>
                                              <w:marTop w:val="0"/>
                                              <w:marBottom w:val="0"/>
                                              <w:divBdr>
                                                <w:top w:val="none" w:sz="0" w:space="0" w:color="auto"/>
                                                <w:left w:val="none" w:sz="0" w:space="0" w:color="auto"/>
                                                <w:bottom w:val="none" w:sz="0" w:space="0" w:color="auto"/>
                                                <w:right w:val="none" w:sz="0" w:space="0" w:color="auto"/>
                                              </w:divBdr>
                                              <w:divsChild>
                                                <w:div w:id="1523201340">
                                                  <w:marLeft w:val="0"/>
                                                  <w:marRight w:val="0"/>
                                                  <w:marTop w:val="0"/>
                                                  <w:marBottom w:val="0"/>
                                                  <w:divBdr>
                                                    <w:top w:val="none" w:sz="0" w:space="0" w:color="auto"/>
                                                    <w:left w:val="none" w:sz="0" w:space="0" w:color="auto"/>
                                                    <w:bottom w:val="none" w:sz="0" w:space="0" w:color="auto"/>
                                                    <w:right w:val="none" w:sz="0" w:space="0" w:color="auto"/>
                                                  </w:divBdr>
                                                  <w:divsChild>
                                                    <w:div w:id="81920866">
                                                      <w:marLeft w:val="0"/>
                                                      <w:marRight w:val="0"/>
                                                      <w:marTop w:val="0"/>
                                                      <w:marBottom w:val="0"/>
                                                      <w:divBdr>
                                                        <w:top w:val="none" w:sz="0" w:space="0" w:color="auto"/>
                                                        <w:left w:val="none" w:sz="0" w:space="0" w:color="auto"/>
                                                        <w:bottom w:val="none" w:sz="0" w:space="0" w:color="auto"/>
                                                        <w:right w:val="none" w:sz="0" w:space="0" w:color="auto"/>
                                                      </w:divBdr>
                                                      <w:divsChild>
                                                        <w:div w:id="1992367476">
                                                          <w:marLeft w:val="0"/>
                                                          <w:marRight w:val="0"/>
                                                          <w:marTop w:val="0"/>
                                                          <w:marBottom w:val="0"/>
                                                          <w:divBdr>
                                                            <w:top w:val="none" w:sz="0" w:space="0" w:color="auto"/>
                                                            <w:left w:val="none" w:sz="0" w:space="0" w:color="auto"/>
                                                            <w:bottom w:val="none" w:sz="0" w:space="0" w:color="auto"/>
                                                            <w:right w:val="none" w:sz="0" w:space="0" w:color="auto"/>
                                                          </w:divBdr>
                                                          <w:divsChild>
                                                            <w:div w:id="633370565">
                                                              <w:marLeft w:val="0"/>
                                                              <w:marRight w:val="0"/>
                                                              <w:marTop w:val="0"/>
                                                              <w:marBottom w:val="0"/>
                                                              <w:divBdr>
                                                                <w:top w:val="none" w:sz="0" w:space="0" w:color="auto"/>
                                                                <w:left w:val="none" w:sz="0" w:space="0" w:color="auto"/>
                                                                <w:bottom w:val="none" w:sz="0" w:space="0" w:color="auto"/>
                                                                <w:right w:val="none" w:sz="0" w:space="0" w:color="auto"/>
                                                              </w:divBdr>
                                                              <w:divsChild>
                                                                <w:div w:id="52656985">
                                                                  <w:marLeft w:val="0"/>
                                                                  <w:marRight w:val="0"/>
                                                                  <w:marTop w:val="0"/>
                                                                  <w:marBottom w:val="0"/>
                                                                  <w:divBdr>
                                                                    <w:top w:val="none" w:sz="0" w:space="0" w:color="auto"/>
                                                                    <w:left w:val="none" w:sz="0" w:space="0" w:color="auto"/>
                                                                    <w:bottom w:val="none" w:sz="0" w:space="0" w:color="auto"/>
                                                                    <w:right w:val="none" w:sz="0" w:space="0" w:color="auto"/>
                                                                  </w:divBdr>
                                                                  <w:divsChild>
                                                                    <w:div w:id="316998152">
                                                                      <w:marLeft w:val="0"/>
                                                                      <w:marRight w:val="0"/>
                                                                      <w:marTop w:val="0"/>
                                                                      <w:marBottom w:val="0"/>
                                                                      <w:divBdr>
                                                                        <w:top w:val="none" w:sz="0" w:space="0" w:color="auto"/>
                                                                        <w:left w:val="none" w:sz="0" w:space="0" w:color="auto"/>
                                                                        <w:bottom w:val="none" w:sz="0" w:space="0" w:color="auto"/>
                                                                        <w:right w:val="none" w:sz="0" w:space="0" w:color="auto"/>
                                                                      </w:divBdr>
                                                                      <w:divsChild>
                                                                        <w:div w:id="1105727726">
                                                                          <w:marLeft w:val="0"/>
                                                                          <w:marRight w:val="0"/>
                                                                          <w:marTop w:val="0"/>
                                                                          <w:marBottom w:val="0"/>
                                                                          <w:divBdr>
                                                                            <w:top w:val="none" w:sz="0" w:space="0" w:color="auto"/>
                                                                            <w:left w:val="none" w:sz="0" w:space="0" w:color="auto"/>
                                                                            <w:bottom w:val="none" w:sz="0" w:space="0" w:color="auto"/>
                                                                            <w:right w:val="none" w:sz="0" w:space="0" w:color="auto"/>
                                                                          </w:divBdr>
                                                                          <w:divsChild>
                                                                            <w:div w:id="166675813">
                                                                              <w:marLeft w:val="0"/>
                                                                              <w:marRight w:val="0"/>
                                                                              <w:marTop w:val="0"/>
                                                                              <w:marBottom w:val="0"/>
                                                                              <w:divBdr>
                                                                                <w:top w:val="none" w:sz="0" w:space="0" w:color="auto"/>
                                                                                <w:left w:val="none" w:sz="0" w:space="0" w:color="auto"/>
                                                                                <w:bottom w:val="none" w:sz="0" w:space="0" w:color="auto"/>
                                                                                <w:right w:val="none" w:sz="0" w:space="0" w:color="auto"/>
                                                                              </w:divBdr>
                                                                              <w:divsChild>
                                                                                <w:div w:id="1788428543">
                                                                                  <w:marLeft w:val="0"/>
                                                                                  <w:marRight w:val="0"/>
                                                                                  <w:marTop w:val="0"/>
                                                                                  <w:marBottom w:val="0"/>
                                                                                  <w:divBdr>
                                                                                    <w:top w:val="none" w:sz="0" w:space="0" w:color="auto"/>
                                                                                    <w:left w:val="none" w:sz="0" w:space="0" w:color="auto"/>
                                                                                    <w:bottom w:val="none" w:sz="0" w:space="0" w:color="auto"/>
                                                                                    <w:right w:val="none" w:sz="0" w:space="0" w:color="auto"/>
                                                                                  </w:divBdr>
                                                                                  <w:divsChild>
                                                                                    <w:div w:id="1902476613">
                                                                                      <w:marLeft w:val="0"/>
                                                                                      <w:marRight w:val="0"/>
                                                                                      <w:marTop w:val="0"/>
                                                                                      <w:marBottom w:val="0"/>
                                                                                      <w:divBdr>
                                                                                        <w:top w:val="none" w:sz="0" w:space="0" w:color="auto"/>
                                                                                        <w:left w:val="none" w:sz="0" w:space="0" w:color="auto"/>
                                                                                        <w:bottom w:val="none" w:sz="0" w:space="0" w:color="auto"/>
                                                                                        <w:right w:val="none" w:sz="0" w:space="0" w:color="auto"/>
                                                                                      </w:divBdr>
                                                                                      <w:divsChild>
                                                                                        <w:div w:id="116405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www.gosfinansy.ru/" TargetMode="External"/><Relationship Id="rId18" Type="http://schemas.openxmlformats.org/officeDocument/2006/relationships/hyperlink" Target="https://www.gosfinansy.ru/" TargetMode="External"/><Relationship Id="rId26" Type="http://schemas.openxmlformats.org/officeDocument/2006/relationships/hyperlink" Target="https://internet.garant.ru/" TargetMode="External"/><Relationship Id="rId39" Type="http://schemas.openxmlformats.org/officeDocument/2006/relationships/hyperlink" Target="https://www.gosfinansy.ru/" TargetMode="External"/><Relationship Id="rId3" Type="http://schemas.openxmlformats.org/officeDocument/2006/relationships/styles" Target="styles.xml"/><Relationship Id="rId21" Type="http://schemas.openxmlformats.org/officeDocument/2006/relationships/hyperlink" Target="https://www.gosfinansy.ru/" TargetMode="External"/><Relationship Id="rId34" Type="http://schemas.openxmlformats.org/officeDocument/2006/relationships/hyperlink" Target="https://www.gosfinansy.ru/" TargetMode="External"/><Relationship Id="rId7" Type="http://schemas.openxmlformats.org/officeDocument/2006/relationships/hyperlink" Target="https://internet.garant.ru/" TargetMode="External"/><Relationship Id="rId12" Type="http://schemas.openxmlformats.org/officeDocument/2006/relationships/hyperlink" Target="https://www.gosfinansy.ru/" TargetMode="External"/><Relationship Id="rId17" Type="http://schemas.openxmlformats.org/officeDocument/2006/relationships/hyperlink" Target="https://www.gosfinansy.ru/" TargetMode="External"/><Relationship Id="rId25" Type="http://schemas.openxmlformats.org/officeDocument/2006/relationships/hyperlink" Target="https://internet.garant.ru/" TargetMode="External"/><Relationship Id="rId33" Type="http://schemas.openxmlformats.org/officeDocument/2006/relationships/hyperlink" Target="https://www.gosfinansy.ru/" TargetMode="External"/><Relationship Id="rId38" Type="http://schemas.openxmlformats.org/officeDocument/2006/relationships/hyperlink" Target="https://www.gosfinansy.ru/" TargetMode="External"/><Relationship Id="rId2" Type="http://schemas.openxmlformats.org/officeDocument/2006/relationships/numbering" Target="numbering.xml"/><Relationship Id="rId16" Type="http://schemas.openxmlformats.org/officeDocument/2006/relationships/hyperlink" Target="https://www.gosfinansy.ru/" TargetMode="External"/><Relationship Id="rId20" Type="http://schemas.openxmlformats.org/officeDocument/2006/relationships/hyperlink" Target="https://www.gosfinansy.ru/" TargetMode="External"/><Relationship Id="rId29" Type="http://schemas.openxmlformats.org/officeDocument/2006/relationships/hyperlink" Target="https://internet.garant.ru/"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sfinansy.ru/" TargetMode="External"/><Relationship Id="rId24" Type="http://schemas.openxmlformats.org/officeDocument/2006/relationships/hyperlink" Target="https://internet.garant.ru/" TargetMode="External"/><Relationship Id="rId32" Type="http://schemas.openxmlformats.org/officeDocument/2006/relationships/hyperlink" Target="https://www.gosfinansy.ru/" TargetMode="External"/><Relationship Id="rId37" Type="http://schemas.openxmlformats.org/officeDocument/2006/relationships/hyperlink" Target="https://www.gosfinansy.ru/"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gosfinansy.ru/" TargetMode="External"/><Relationship Id="rId23" Type="http://schemas.openxmlformats.org/officeDocument/2006/relationships/hyperlink" Target="consultantplus://offline/ref=68FB6A4028AC91D26F4019060B8A64F298C83D516F037AB8567D4B4E5DD036C164F34940B099C99DS1cAK" TargetMode="External"/><Relationship Id="rId28" Type="http://schemas.openxmlformats.org/officeDocument/2006/relationships/hyperlink" Target="https://internet.garant.ru/" TargetMode="External"/><Relationship Id="rId36" Type="http://schemas.openxmlformats.org/officeDocument/2006/relationships/hyperlink" Target="https://www.gosfinansy.ru/" TargetMode="External"/><Relationship Id="rId10" Type="http://schemas.openxmlformats.org/officeDocument/2006/relationships/hyperlink" Target="https://www.gosfinansy.ru/" TargetMode="External"/><Relationship Id="rId19" Type="http://schemas.openxmlformats.org/officeDocument/2006/relationships/hyperlink" Target="https://www.gosfinansy.ru/" TargetMode="External"/><Relationship Id="rId31" Type="http://schemas.openxmlformats.org/officeDocument/2006/relationships/hyperlink" Target="https://www.gosfinansy.ru/" TargetMode="External"/><Relationship Id="rId4" Type="http://schemas.microsoft.com/office/2007/relationships/stylesWithEffects" Target="stylesWithEffects.xml"/><Relationship Id="rId9" Type="http://schemas.openxmlformats.org/officeDocument/2006/relationships/hyperlink" Target="https://internet.garant.ru/" TargetMode="External"/><Relationship Id="rId14" Type="http://schemas.openxmlformats.org/officeDocument/2006/relationships/hyperlink" Target="https://www.gosfinansy.ru/" TargetMode="External"/><Relationship Id="rId22" Type="http://schemas.openxmlformats.org/officeDocument/2006/relationships/hyperlink" Target="https://www.gosfinansy.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www.gosfinans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50D80F-2ED8-4642-A1DD-7349ABBC5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1</Pages>
  <Words>21069</Words>
  <Characters>120096</Characters>
  <Application>Microsoft Office Word</Application>
  <DocSecurity>0</DocSecurity>
  <Lines>1000</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33</cp:revision>
  <cp:lastPrinted>2020-09-30T08:53:00Z</cp:lastPrinted>
  <dcterms:created xsi:type="dcterms:W3CDTF">2020-07-07T03:43:00Z</dcterms:created>
  <dcterms:modified xsi:type="dcterms:W3CDTF">2020-09-30T08:53:00Z</dcterms:modified>
</cp:coreProperties>
</file>